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8E90C" w14:textId="77777777" w:rsidR="0068342C" w:rsidRPr="00CE35B7" w:rsidRDefault="0068342C" w:rsidP="0068342C">
      <w:pPr>
        <w:spacing w:after="0"/>
        <w:jc w:val="center"/>
        <w:outlineLvl w:val="0"/>
        <w:rPr>
          <w:b/>
        </w:rPr>
      </w:pPr>
      <w:r w:rsidRPr="00CE35B7">
        <w:rPr>
          <w:b/>
        </w:rPr>
        <w:t xml:space="preserve">CREATING WHOLE COMMUNITIES RESEARCH FACULTY FELLOW </w:t>
      </w:r>
    </w:p>
    <w:p w14:paraId="298145F5" w14:textId="506D6816" w:rsidR="0068342C" w:rsidRDefault="0068342C" w:rsidP="0068342C">
      <w:pPr>
        <w:spacing w:after="0"/>
        <w:jc w:val="center"/>
        <w:outlineLvl w:val="0"/>
        <w:rPr>
          <w:b/>
        </w:rPr>
      </w:pPr>
      <w:r w:rsidRPr="00770FA7">
        <w:rPr>
          <w:b/>
        </w:rPr>
        <w:t>PROGRAM</w:t>
      </w:r>
      <w:r>
        <w:rPr>
          <w:b/>
        </w:rPr>
        <w:t xml:space="preserve"> OVERVIEW: Relationship Building Grant</w:t>
      </w:r>
    </w:p>
    <w:p w14:paraId="5F657E40" w14:textId="77777777" w:rsidR="0068342C" w:rsidRDefault="0068342C" w:rsidP="0068342C">
      <w:pPr>
        <w:spacing w:after="0"/>
        <w:jc w:val="center"/>
      </w:pPr>
    </w:p>
    <w:p w14:paraId="53A94A92" w14:textId="15C27921" w:rsidR="0068342C" w:rsidRPr="003F6728" w:rsidRDefault="00D87C44" w:rsidP="0068342C">
      <w:pPr>
        <w:spacing w:after="0"/>
        <w:jc w:val="center"/>
        <w:outlineLvl w:val="0"/>
        <w:rPr>
          <w:b/>
        </w:rPr>
      </w:pPr>
      <w:r>
        <w:rPr>
          <w:b/>
          <w:u w:val="single"/>
        </w:rPr>
        <w:t>A</w:t>
      </w:r>
      <w:r w:rsidR="0068342C" w:rsidRPr="000F4D4E">
        <w:rPr>
          <w:b/>
          <w:u w:val="single"/>
        </w:rPr>
        <w:t>pplication deadline:</w:t>
      </w:r>
      <w:r w:rsidR="0068342C">
        <w:rPr>
          <w:b/>
        </w:rPr>
        <w:t xml:space="preserve"> </w:t>
      </w:r>
      <w:r w:rsidR="0068342C" w:rsidRPr="003C1BD3">
        <w:rPr>
          <w:b/>
          <w:color w:val="000000" w:themeColor="text1"/>
          <w:u w:val="single"/>
        </w:rPr>
        <w:t>Friday, May 19, 2023</w:t>
      </w:r>
      <w:r w:rsidR="0068342C" w:rsidRPr="003C1BD3">
        <w:rPr>
          <w:b/>
          <w:color w:val="000000" w:themeColor="text1"/>
          <w:u w:val="single"/>
        </w:rPr>
        <w:br/>
      </w:r>
      <w:r w:rsidR="0068342C">
        <w:rPr>
          <w:b/>
          <w:color w:val="000000" w:themeColor="text1"/>
        </w:rPr>
        <w:br/>
      </w:r>
      <w:r w:rsidR="0068342C">
        <w:rPr>
          <w:b/>
        </w:rPr>
        <w:t xml:space="preserve"> </w:t>
      </w:r>
      <w:r w:rsidR="0068342C" w:rsidRPr="000F4D4E">
        <w:rPr>
          <w:bCs/>
        </w:rPr>
        <w:t xml:space="preserve">Please submit applications and questions to Tasnim Haq: </w:t>
      </w:r>
      <w:hyperlink r:id="rId8" w:history="1">
        <w:r w:rsidR="0068342C" w:rsidRPr="00E3398A">
          <w:rPr>
            <w:rStyle w:val="Hyperlink"/>
            <w:bCs/>
            <w:i/>
            <w:iCs/>
          </w:rPr>
          <w:t>tfhktb@umsl.edu</w:t>
        </w:r>
      </w:hyperlink>
      <w:r w:rsidR="0068342C" w:rsidRPr="004F2089">
        <w:rPr>
          <w:bCs/>
        </w:rPr>
        <w:br/>
      </w:r>
    </w:p>
    <w:p w14:paraId="209E9D68" w14:textId="77777777" w:rsidR="0068342C" w:rsidRPr="000F4D4E" w:rsidRDefault="0068342C" w:rsidP="0068342C">
      <w:pPr>
        <w:spacing w:after="0"/>
        <w:outlineLvl w:val="0"/>
        <w:rPr>
          <w:b/>
          <w:u w:val="single"/>
        </w:rPr>
      </w:pPr>
      <w:r w:rsidRPr="000F4D4E">
        <w:rPr>
          <w:b/>
          <w:u w:val="single"/>
        </w:rPr>
        <w:t>BACKGROUND, VALUES, AND PURPOSE</w:t>
      </w:r>
    </w:p>
    <w:p w14:paraId="00095482" w14:textId="77777777" w:rsidR="0068342C" w:rsidRDefault="0068342C" w:rsidP="0068342C">
      <w:pPr>
        <w:spacing w:after="0"/>
        <w:rPr>
          <w:rFonts w:eastAsia="Calibri"/>
        </w:rPr>
      </w:pPr>
    </w:p>
    <w:p w14:paraId="00FBBBC6" w14:textId="77777777" w:rsidR="0068342C" w:rsidRPr="0038715A" w:rsidRDefault="0068342C" w:rsidP="0068342C">
      <w:pPr>
        <w:spacing w:after="0"/>
        <w:rPr>
          <w:rFonts w:eastAsia="Calibri" w:cs="Calibri"/>
        </w:rPr>
      </w:pPr>
      <w:r w:rsidRPr="000F4D4E">
        <w:rPr>
          <w:rFonts w:cs="Calibri"/>
          <w:shd w:val="clear" w:color="auto" w:fill="FFFFFF"/>
        </w:rPr>
        <w:t>Creating Whole Communities (CWC)</w:t>
      </w:r>
      <w:r>
        <w:rPr>
          <w:rFonts w:cs="Calibri"/>
          <w:shd w:val="clear" w:color="auto" w:fill="FFFFFF"/>
        </w:rPr>
        <w:t xml:space="preserve"> </w:t>
      </w:r>
      <w:r w:rsidRPr="000F4D4E">
        <w:rPr>
          <w:rFonts w:cs="Calibri"/>
          <w:shd w:val="clear" w:color="auto" w:fill="FFFFFF"/>
        </w:rPr>
        <w:t xml:space="preserve">brings together the University of Missouri–St. Louis, University of Missouri Extension, and </w:t>
      </w:r>
      <w:r>
        <w:rPr>
          <w:rFonts w:cs="Calibri"/>
          <w:shd w:val="clear" w:color="auto" w:fill="FFFFFF"/>
        </w:rPr>
        <w:t>resident leaders around the state</w:t>
      </w:r>
      <w:r w:rsidRPr="000F4D4E">
        <w:rPr>
          <w:rFonts w:cs="Calibri"/>
          <w:shd w:val="clear" w:color="auto" w:fill="FFFFFF"/>
        </w:rPr>
        <w:t xml:space="preserve"> to focus on strengthening our communities.</w:t>
      </w:r>
      <w:r>
        <w:rPr>
          <w:rFonts w:eastAsia="Calibri" w:cs="Calibri"/>
        </w:rPr>
        <w:t xml:space="preserve"> </w:t>
      </w:r>
      <w:r w:rsidRPr="0038715A">
        <w:rPr>
          <w:rFonts w:eastAsia="Calibri" w:cs="Calibri"/>
        </w:rPr>
        <w:t>CWC grant</w:t>
      </w:r>
      <w:r>
        <w:rPr>
          <w:rFonts w:eastAsia="Calibri" w:cs="Calibri"/>
        </w:rPr>
        <w:t xml:space="preserve"> opportunities</w:t>
      </w:r>
      <w:r w:rsidRPr="0038715A">
        <w:rPr>
          <w:rFonts w:eastAsia="Calibri" w:cs="Calibri"/>
        </w:rPr>
        <w:t xml:space="preserve"> intentionally connect University researchers and community partners in applied, community-based </w:t>
      </w:r>
      <w:r>
        <w:rPr>
          <w:rFonts w:eastAsia="Calibri" w:cs="Calibri"/>
        </w:rPr>
        <w:t xml:space="preserve">participatory </w:t>
      </w:r>
      <w:r w:rsidRPr="0038715A">
        <w:rPr>
          <w:rFonts w:eastAsia="Calibri" w:cs="Calibri"/>
        </w:rPr>
        <w:t>research that contribute</w:t>
      </w:r>
      <w:r>
        <w:rPr>
          <w:rFonts w:eastAsia="Calibri" w:cs="Calibri"/>
        </w:rPr>
        <w:t>s</w:t>
      </w:r>
      <w:r w:rsidRPr="0038715A">
        <w:rPr>
          <w:rFonts w:eastAsia="Calibri" w:cs="Calibri"/>
        </w:rPr>
        <w:t xml:space="preserve"> to evidence-based policy and practice</w:t>
      </w:r>
      <w:r>
        <w:rPr>
          <w:rFonts w:eastAsia="Calibri" w:cs="Calibri"/>
        </w:rPr>
        <w:t xml:space="preserve"> in the field of community development.</w:t>
      </w:r>
    </w:p>
    <w:p w14:paraId="545F456A" w14:textId="77777777" w:rsidR="0068342C" w:rsidRDefault="0068342C" w:rsidP="0068342C">
      <w:pPr>
        <w:spacing w:after="0"/>
        <w:rPr>
          <w:rFonts w:eastAsia="Calibri"/>
        </w:rPr>
      </w:pPr>
    </w:p>
    <w:p w14:paraId="5342A075" w14:textId="695BDB91" w:rsidR="00783C32" w:rsidRPr="00A77F62" w:rsidRDefault="0068342C" w:rsidP="00783C32">
      <w:pPr>
        <w:spacing w:after="0"/>
        <w:rPr>
          <w:rFonts w:eastAsia="Calibri"/>
          <w:b/>
          <w:bCs/>
          <w:u w:val="single"/>
        </w:rPr>
      </w:pPr>
      <w:r w:rsidRPr="008D7710">
        <w:rPr>
          <w:rFonts w:eastAsia="Calibri"/>
        </w:rPr>
        <w:t>Research</w:t>
      </w:r>
      <w:r w:rsidRPr="003551EF">
        <w:rPr>
          <w:rFonts w:eastAsia="Calibri"/>
        </w:rPr>
        <w:t xml:space="preserve"> conducted through </w:t>
      </w:r>
      <w:r>
        <w:rPr>
          <w:rFonts w:eastAsia="Calibri"/>
        </w:rPr>
        <w:t xml:space="preserve">the </w:t>
      </w:r>
      <w:r w:rsidRPr="003551EF">
        <w:rPr>
          <w:rFonts w:eastAsia="Calibri"/>
        </w:rPr>
        <w:t>Creating Whole Communities</w:t>
      </w:r>
      <w:r>
        <w:rPr>
          <w:rFonts w:eastAsia="Calibri"/>
        </w:rPr>
        <w:t xml:space="preserve"> Faculty Fellows Program</w:t>
      </w:r>
      <w:r w:rsidRPr="003551EF">
        <w:rPr>
          <w:rFonts w:eastAsia="Calibri"/>
        </w:rPr>
        <w:t xml:space="preserve"> will</w:t>
      </w:r>
      <w:r>
        <w:rPr>
          <w:rFonts w:eastAsia="Calibri"/>
        </w:rPr>
        <w:t xml:space="preserve"> comprise of</w:t>
      </w:r>
      <w:r w:rsidRPr="003551EF">
        <w:rPr>
          <w:rFonts w:eastAsia="Calibri"/>
        </w:rPr>
        <w:t xml:space="preserve"> </w:t>
      </w:r>
      <w:r>
        <w:rPr>
          <w:rFonts w:eastAsia="Calibri"/>
        </w:rPr>
        <w:t>two grant opportunities</w:t>
      </w:r>
      <w:r w:rsidRPr="003551EF">
        <w:rPr>
          <w:rFonts w:eastAsia="Calibri"/>
        </w:rPr>
        <w:t>:</w:t>
      </w:r>
      <w:r>
        <w:rPr>
          <w:rFonts w:eastAsia="Calibri"/>
        </w:rPr>
        <w:t xml:space="preserve"> “</w:t>
      </w:r>
      <w:r w:rsidRPr="000F4D4E">
        <w:rPr>
          <w:rFonts w:eastAsia="Calibri"/>
          <w:b/>
          <w:bCs/>
        </w:rPr>
        <w:t>Relationship Building</w:t>
      </w:r>
      <w:r>
        <w:rPr>
          <w:rFonts w:eastAsia="Calibri"/>
          <w:b/>
          <w:bCs/>
        </w:rPr>
        <w:t>”</w:t>
      </w:r>
      <w:r>
        <w:rPr>
          <w:rFonts w:eastAsia="Calibri"/>
        </w:rPr>
        <w:t xml:space="preserve"> and “</w:t>
      </w:r>
      <w:r w:rsidRPr="000F4D4E">
        <w:rPr>
          <w:rFonts w:eastAsia="Calibri"/>
          <w:b/>
          <w:bCs/>
        </w:rPr>
        <w:t>Research</w:t>
      </w:r>
      <w:r>
        <w:rPr>
          <w:rFonts w:eastAsia="Calibri"/>
          <w:b/>
          <w:bCs/>
        </w:rPr>
        <w:t xml:space="preserve"> and Implementation</w:t>
      </w:r>
      <w:r>
        <w:rPr>
          <w:rFonts w:eastAsia="Calibri"/>
        </w:rPr>
        <w:t xml:space="preserve">.” Both opportunities will require participation from faculty and community partners and will carry the aim to jointly pursue tangible community impact post-research. </w:t>
      </w:r>
      <w:r>
        <w:rPr>
          <w:rFonts w:eastAsia="Calibri"/>
        </w:rPr>
        <w:br/>
      </w:r>
      <w:r w:rsidR="00783C32">
        <w:rPr>
          <w:rFonts w:eastAsia="Calibri"/>
        </w:rPr>
        <w:br/>
      </w:r>
      <w:r w:rsidR="00783C32">
        <w:br/>
      </w:r>
      <w:r w:rsidR="00783C32" w:rsidRPr="000F4D4E">
        <w:rPr>
          <w:rFonts w:eastAsia="Calibri"/>
          <w:b/>
          <w:bCs/>
          <w:u w:val="single"/>
        </w:rPr>
        <w:t>RELATIONSHIP BUILDING</w:t>
      </w:r>
      <w:r w:rsidR="00D87C44">
        <w:rPr>
          <w:rFonts w:eastAsia="Calibri"/>
          <w:b/>
          <w:bCs/>
          <w:u w:val="single"/>
        </w:rPr>
        <w:t xml:space="preserve"> GRANT</w:t>
      </w:r>
      <w:r w:rsidR="00783C32">
        <w:rPr>
          <w:rFonts w:eastAsia="Calibri"/>
        </w:rPr>
        <w:br/>
      </w:r>
      <w:r w:rsidR="00783C32">
        <w:rPr>
          <w:rFonts w:eastAsia="Calibri"/>
        </w:rPr>
        <w:br/>
        <w:t xml:space="preserve">Faculty and community partners will engage in a relationship building process with the aim that this will lead to a trustworthy partnership, long-term collaboration, and achievement of community-desired goals. Through this process, both parties will explore interests, create an understanding of expectations, and identify mutual benefits and goals. </w:t>
      </w:r>
      <w:r w:rsidR="00783C32">
        <w:rPr>
          <w:rFonts w:eastAsia="Calibri"/>
          <w:color w:val="000000" w:themeColor="text1"/>
        </w:rPr>
        <w:t>Both</w:t>
      </w:r>
      <w:r w:rsidR="00783C32" w:rsidRPr="000F4D4E">
        <w:rPr>
          <w:rFonts w:eastAsia="Calibri"/>
          <w:color w:val="000000" w:themeColor="text1"/>
        </w:rPr>
        <w:t xml:space="preserve"> parties are expected to participate in multiple relationship-building strategies</w:t>
      </w:r>
      <w:r w:rsidR="00783C32">
        <w:rPr>
          <w:rFonts w:eastAsia="Calibri"/>
          <w:color w:val="000000" w:themeColor="text1"/>
        </w:rPr>
        <w:t xml:space="preserve"> to build the relationship. Examples of these strategies are mentioned below. </w:t>
      </w:r>
      <w:r w:rsidR="00783C32">
        <w:rPr>
          <w:rFonts w:eastAsia="Calibri"/>
          <w:color w:val="000000" w:themeColor="text1"/>
        </w:rPr>
        <w:br/>
      </w:r>
      <w:r w:rsidR="00783C32">
        <w:rPr>
          <w:rFonts w:eastAsia="Calibri"/>
          <w:color w:val="000000" w:themeColor="text1"/>
        </w:rPr>
        <w:br/>
      </w:r>
      <w:r w:rsidR="00783C32" w:rsidRPr="000F4D4E">
        <w:rPr>
          <w:b/>
          <w:bCs/>
        </w:rPr>
        <w:t xml:space="preserve">CWC seeks to support strong partnerships between UMSL faculty and St. Louis communities </w:t>
      </w:r>
      <w:r w:rsidR="00783C32" w:rsidRPr="000F4D4E">
        <w:rPr>
          <w:b/>
          <w:bCs/>
          <w:u w:val="single"/>
        </w:rPr>
        <w:t>for the benefit of community building practice and policy</w:t>
      </w:r>
      <w:r w:rsidR="00783C32" w:rsidRPr="000F4D4E">
        <w:rPr>
          <w:b/>
          <w:bCs/>
          <w:i/>
          <w:iCs/>
        </w:rPr>
        <w:t>.</w:t>
      </w:r>
      <w:r w:rsidR="00783C32" w:rsidRPr="000F4D4E">
        <w:rPr>
          <w:i/>
          <w:iCs/>
        </w:rPr>
        <w:t xml:space="preserve"> </w:t>
      </w:r>
      <w:r w:rsidR="00783C32">
        <w:t>Relationship-building grants will be given to partnerships focused on</w:t>
      </w:r>
      <w:r w:rsidR="00783C32" w:rsidRPr="003551EF">
        <w:rPr>
          <w:rFonts w:eastAsia="Calibri"/>
        </w:rPr>
        <w:t xml:space="preserve">: </w:t>
      </w:r>
    </w:p>
    <w:p w14:paraId="3E12930D" w14:textId="77777777" w:rsidR="00783C32" w:rsidRPr="003551EF" w:rsidRDefault="00783C32" w:rsidP="00783C32">
      <w:pPr>
        <w:numPr>
          <w:ilvl w:val="0"/>
          <w:numId w:val="1"/>
        </w:numPr>
        <w:spacing w:after="0"/>
        <w:rPr>
          <w:rFonts w:eastAsia="Calibri"/>
        </w:rPr>
      </w:pPr>
      <w:r>
        <w:rPr>
          <w:rFonts w:eastAsia="Calibri"/>
        </w:rPr>
        <w:t>C</w:t>
      </w:r>
      <w:r w:rsidRPr="003551EF">
        <w:rPr>
          <w:rFonts w:eastAsia="Calibri"/>
        </w:rPr>
        <w:t xml:space="preserve">ommunity building and public policy </w:t>
      </w:r>
      <w:r>
        <w:rPr>
          <w:rFonts w:eastAsia="Calibri"/>
        </w:rPr>
        <w:t xml:space="preserve">issues </w:t>
      </w:r>
      <w:r w:rsidRPr="003551EF">
        <w:rPr>
          <w:rFonts w:eastAsia="Calibri"/>
        </w:rPr>
        <w:t xml:space="preserve">in a </w:t>
      </w:r>
      <w:r w:rsidRPr="003551EF">
        <w:rPr>
          <w:rFonts w:eastAsia="Calibri"/>
          <w:u w:val="single"/>
        </w:rPr>
        <w:t>particular neighborhood</w:t>
      </w:r>
      <w:r>
        <w:rPr>
          <w:rFonts w:eastAsia="Calibri"/>
          <w:u w:val="single"/>
        </w:rPr>
        <w:t>/municipality,</w:t>
      </w:r>
      <w:r w:rsidRPr="00695F7F">
        <w:rPr>
          <w:rFonts w:eastAsia="Calibri"/>
        </w:rPr>
        <w:t xml:space="preserve"> and/or</w:t>
      </w:r>
    </w:p>
    <w:p w14:paraId="69A03ECC" w14:textId="156156D3" w:rsidR="00783C32" w:rsidRPr="000F4D4E" w:rsidRDefault="00783C32" w:rsidP="00783C32">
      <w:pPr>
        <w:numPr>
          <w:ilvl w:val="0"/>
          <w:numId w:val="1"/>
        </w:numPr>
        <w:spacing w:after="0"/>
        <w:rPr>
          <w:rFonts w:eastAsia="Calibri"/>
        </w:rPr>
      </w:pPr>
      <w:r w:rsidRPr="003551EF">
        <w:rPr>
          <w:rFonts w:eastAsia="Calibri"/>
        </w:rPr>
        <w:t xml:space="preserve">Community building and public </w:t>
      </w:r>
      <w:r w:rsidRPr="00695F7F">
        <w:rPr>
          <w:rFonts w:eastAsia="Calibri"/>
        </w:rPr>
        <w:t xml:space="preserve">policy </w:t>
      </w:r>
      <w:r w:rsidRPr="003551EF">
        <w:rPr>
          <w:rFonts w:eastAsia="Calibri"/>
          <w:u w:val="single"/>
        </w:rPr>
        <w:t>issues that could be applied more broadly</w:t>
      </w:r>
      <w:r w:rsidRPr="003551EF">
        <w:rPr>
          <w:rFonts w:eastAsia="Calibri"/>
        </w:rPr>
        <w:t xml:space="preserve"> to multiple neighborhoods. </w:t>
      </w:r>
      <w:r>
        <w:rPr>
          <w:rFonts w:eastAsia="Calibri"/>
        </w:rPr>
        <w:br/>
      </w:r>
    </w:p>
    <w:p w14:paraId="545A6506" w14:textId="77777777" w:rsidR="00783C32" w:rsidRPr="00C44979" w:rsidRDefault="00783C32" w:rsidP="00783C32">
      <w:pPr>
        <w:spacing w:after="0"/>
        <w:outlineLvl w:val="0"/>
        <w:rPr>
          <w:rFonts w:eastAsia="Calibri"/>
          <w:b/>
        </w:rPr>
      </w:pPr>
      <w:r>
        <w:rPr>
          <w:rFonts w:eastAsia="Calibri"/>
          <w:b/>
        </w:rPr>
        <w:t>REQUIREMENTS FOR AWARDEES</w:t>
      </w:r>
    </w:p>
    <w:p w14:paraId="2AE27C69" w14:textId="77777777" w:rsidR="00783C32" w:rsidRPr="003551EF" w:rsidRDefault="00783C32" w:rsidP="00783C32">
      <w:pPr>
        <w:spacing w:after="0"/>
        <w:rPr>
          <w:rFonts w:eastAsia="Calibri"/>
        </w:rPr>
      </w:pPr>
    </w:p>
    <w:p w14:paraId="7E564D00" w14:textId="2436C942" w:rsidR="00783C32" w:rsidRPr="00783C32" w:rsidRDefault="00783C32" w:rsidP="00783C32">
      <w:pPr>
        <w:numPr>
          <w:ilvl w:val="0"/>
          <w:numId w:val="2"/>
        </w:numPr>
        <w:spacing w:after="0"/>
        <w:rPr>
          <w:rFonts w:eastAsia="Calibri"/>
        </w:rPr>
      </w:pPr>
      <w:r w:rsidRPr="000F4D4E">
        <w:rPr>
          <w:rFonts w:eastAsia="Calibri"/>
          <w:color w:val="000000" w:themeColor="text1"/>
        </w:rPr>
        <w:t>T</w:t>
      </w:r>
      <w:r>
        <w:rPr>
          <w:rFonts w:eastAsia="Calibri"/>
          <w:color w:val="000000" w:themeColor="text1"/>
        </w:rPr>
        <w:t>wo or more relationship-building activities, such as:</w:t>
      </w:r>
    </w:p>
    <w:p w14:paraId="4FD4EE7D" w14:textId="77777777" w:rsidR="00783C32" w:rsidRPr="000F4D4E" w:rsidRDefault="00783C32" w:rsidP="00783C32">
      <w:pPr>
        <w:numPr>
          <w:ilvl w:val="1"/>
          <w:numId w:val="2"/>
        </w:numPr>
        <w:spacing w:after="0"/>
        <w:rPr>
          <w:rFonts w:eastAsia="Calibri"/>
        </w:rPr>
      </w:pPr>
      <w:r>
        <w:rPr>
          <w:rFonts w:eastAsia="Calibri"/>
          <w:color w:val="000000" w:themeColor="text1"/>
        </w:rPr>
        <w:t>Community meetings or dinner events</w:t>
      </w:r>
    </w:p>
    <w:p w14:paraId="36CE040F" w14:textId="77777777" w:rsidR="00783C32" w:rsidRPr="000F4D4E" w:rsidRDefault="00783C32" w:rsidP="00783C32">
      <w:pPr>
        <w:numPr>
          <w:ilvl w:val="1"/>
          <w:numId w:val="2"/>
        </w:numPr>
        <w:spacing w:after="0"/>
        <w:rPr>
          <w:rFonts w:eastAsia="Calibri"/>
        </w:rPr>
      </w:pPr>
      <w:r>
        <w:rPr>
          <w:rFonts w:eastAsia="Calibri"/>
          <w:color w:val="000000" w:themeColor="text1"/>
        </w:rPr>
        <w:t>Community strategy sessions</w:t>
      </w:r>
    </w:p>
    <w:p w14:paraId="187E7457" w14:textId="77777777" w:rsidR="00783C32" w:rsidRPr="000F4D4E" w:rsidRDefault="00783C32" w:rsidP="00783C32">
      <w:pPr>
        <w:numPr>
          <w:ilvl w:val="1"/>
          <w:numId w:val="2"/>
        </w:numPr>
        <w:spacing w:after="0"/>
        <w:rPr>
          <w:rFonts w:eastAsia="Calibri"/>
        </w:rPr>
      </w:pPr>
      <w:r>
        <w:rPr>
          <w:rFonts w:eastAsia="Calibri"/>
          <w:color w:val="000000" w:themeColor="text1"/>
        </w:rPr>
        <w:lastRenderedPageBreak/>
        <w:t>Regularly scheduled conversations</w:t>
      </w:r>
    </w:p>
    <w:p w14:paraId="4641EC9F" w14:textId="77777777" w:rsidR="00783C32" w:rsidRPr="000F4D4E" w:rsidRDefault="00783C32" w:rsidP="00783C32">
      <w:pPr>
        <w:numPr>
          <w:ilvl w:val="1"/>
          <w:numId w:val="2"/>
        </w:numPr>
        <w:spacing w:after="0"/>
        <w:rPr>
          <w:rFonts w:eastAsia="Calibri"/>
        </w:rPr>
      </w:pPr>
      <w:r>
        <w:rPr>
          <w:rFonts w:eastAsia="Calibri"/>
          <w:color w:val="000000" w:themeColor="text1"/>
        </w:rPr>
        <w:t>Faculty/University opportunities to volunteer with community organization</w:t>
      </w:r>
    </w:p>
    <w:p w14:paraId="12CFACC1" w14:textId="53445B67" w:rsidR="00421202" w:rsidRPr="00856F40" w:rsidRDefault="00783C32" w:rsidP="00856F40">
      <w:pPr>
        <w:numPr>
          <w:ilvl w:val="0"/>
          <w:numId w:val="2"/>
        </w:numPr>
        <w:spacing w:after="0"/>
        <w:rPr>
          <w:rFonts w:eastAsia="Calibri"/>
        </w:rPr>
      </w:pPr>
      <w:r>
        <w:rPr>
          <w:rFonts w:eastAsia="Calibri"/>
        </w:rPr>
        <w:t>Production of a reflection brief with a plan for moving forward</w:t>
      </w:r>
      <w:r w:rsidR="00856F40">
        <w:rPr>
          <w:rFonts w:eastAsia="Calibri"/>
        </w:rPr>
        <w:t>, which could include j</w:t>
      </w:r>
      <w:r w:rsidRPr="00856F40">
        <w:rPr>
          <w:rFonts w:eastAsia="Calibri"/>
        </w:rPr>
        <w:t>oint development of a critical research question</w:t>
      </w:r>
      <w:r w:rsidR="00856F40">
        <w:rPr>
          <w:rFonts w:eastAsia="Calibri"/>
        </w:rPr>
        <w:t xml:space="preserve"> if applicable. </w:t>
      </w:r>
      <w:r w:rsidRPr="00856F40">
        <w:rPr>
          <w:rFonts w:eastAsia="Calibri"/>
        </w:rPr>
        <w:br/>
      </w:r>
    </w:p>
    <w:p w14:paraId="183DAEEE" w14:textId="295BC4EE" w:rsidR="00783C32" w:rsidRPr="00421202" w:rsidRDefault="00783C32" w:rsidP="00421202">
      <w:pPr>
        <w:spacing w:after="0"/>
        <w:rPr>
          <w:rFonts w:eastAsia="Calibri"/>
        </w:rPr>
      </w:pPr>
      <w:r w:rsidRPr="00421202">
        <w:rPr>
          <w:rFonts w:eastAsia="Calibri"/>
          <w:b/>
          <w:bCs/>
        </w:rPr>
        <w:t>ELIGIBILITY GUIDELINES AND RESTRICTIONS</w:t>
      </w:r>
      <w:r w:rsidRPr="00421202">
        <w:rPr>
          <w:rFonts w:eastAsia="Calibri"/>
          <w:b/>
          <w:bCs/>
        </w:rPr>
        <w:br/>
      </w:r>
      <w:r w:rsidRPr="00421202">
        <w:rPr>
          <w:rFonts w:eastAsia="Calibri"/>
          <w:b/>
          <w:bCs/>
        </w:rPr>
        <w:br/>
      </w:r>
      <w:r w:rsidRPr="00421202">
        <w:rPr>
          <w:rFonts w:eastAsia="Calibri"/>
        </w:rPr>
        <w:t>Eligibility and General Guidelines:</w:t>
      </w:r>
    </w:p>
    <w:p w14:paraId="116C98CF" w14:textId="49A22BB2" w:rsidR="00783C32" w:rsidRDefault="00783C32" w:rsidP="00783C32">
      <w:pPr>
        <w:pStyle w:val="ColorfulShading-Accent31"/>
        <w:numPr>
          <w:ilvl w:val="2"/>
          <w:numId w:val="2"/>
        </w:numPr>
        <w:spacing w:after="0"/>
        <w:ind w:left="720"/>
      </w:pPr>
      <w:r>
        <w:t>Eligible university applicants are a) full-time tenure-track, tenured faculty, non-tenured track faculty</w:t>
      </w:r>
      <w:r w:rsidR="008371F5">
        <w:t xml:space="preserve"> or</w:t>
      </w:r>
      <w:r>
        <w:t xml:space="preserve"> b) UMSL Doctoral students who have completed all coursework except for dissertation research. </w:t>
      </w:r>
    </w:p>
    <w:p w14:paraId="0E2F0775" w14:textId="4BC6863F" w:rsidR="00783C32" w:rsidRDefault="00783C32" w:rsidP="00783C32">
      <w:pPr>
        <w:pStyle w:val="ColorfulShading-Accent31"/>
        <w:numPr>
          <w:ilvl w:val="2"/>
          <w:numId w:val="2"/>
        </w:numPr>
        <w:spacing w:after="0"/>
        <w:ind w:left="720"/>
      </w:pPr>
      <w:r>
        <w:t xml:space="preserve">University applicants must have an identified community partner who agrees to collaborate on the requirements and goals of </w:t>
      </w:r>
      <w:r w:rsidR="00D87C44">
        <w:t>the grant</w:t>
      </w:r>
      <w:r>
        <w:t xml:space="preserve">. </w:t>
      </w:r>
    </w:p>
    <w:p w14:paraId="3D3DC734" w14:textId="1B5AB773" w:rsidR="00783C32" w:rsidRPr="00355710" w:rsidRDefault="00B50091" w:rsidP="00355710">
      <w:pPr>
        <w:numPr>
          <w:ilvl w:val="0"/>
          <w:numId w:val="2"/>
        </w:numPr>
        <w:spacing w:after="0"/>
        <w:rPr>
          <w:rFonts w:eastAsia="Calibri"/>
        </w:rPr>
      </w:pPr>
      <w:r>
        <w:rPr>
          <w:rFonts w:eastAsia="Calibri"/>
        </w:rPr>
        <w:t xml:space="preserve">Although not required, CWC highly recommends </w:t>
      </w:r>
      <w:r w:rsidR="00B52A5C">
        <w:rPr>
          <w:rFonts w:eastAsia="Calibri"/>
        </w:rPr>
        <w:t xml:space="preserve">that </w:t>
      </w:r>
      <w:r w:rsidR="00C84121" w:rsidRPr="00B50091">
        <w:rPr>
          <w:rFonts w:eastAsia="Calibri"/>
        </w:rPr>
        <w:t xml:space="preserve">University applicants </w:t>
      </w:r>
      <w:r>
        <w:rPr>
          <w:rFonts w:eastAsia="Calibri"/>
        </w:rPr>
        <w:t xml:space="preserve">view the </w:t>
      </w:r>
      <w:r w:rsidR="008A22F1">
        <w:rPr>
          <w:rFonts w:eastAsia="Calibri"/>
        </w:rPr>
        <w:t>4</w:t>
      </w:r>
      <w:r>
        <w:rPr>
          <w:rFonts w:eastAsia="Calibri"/>
        </w:rPr>
        <w:t>-part</w:t>
      </w:r>
      <w:r w:rsidR="00783C32" w:rsidRPr="00B50091">
        <w:rPr>
          <w:rFonts w:eastAsia="Calibri"/>
        </w:rPr>
        <w:t xml:space="preserve"> </w:t>
      </w:r>
      <w:r w:rsidR="00783C32" w:rsidRPr="00456B0F">
        <w:rPr>
          <w:rFonts w:eastAsia="Calibri"/>
          <w:b/>
          <w:bCs/>
        </w:rPr>
        <w:t>Community-</w:t>
      </w:r>
      <w:r w:rsidR="008A22F1">
        <w:rPr>
          <w:rFonts w:eastAsia="Calibri"/>
          <w:b/>
          <w:bCs/>
        </w:rPr>
        <w:t>Engaged</w:t>
      </w:r>
      <w:r w:rsidR="00783C32" w:rsidRPr="00456B0F">
        <w:rPr>
          <w:rFonts w:eastAsia="Calibri"/>
          <w:b/>
          <w:bCs/>
        </w:rPr>
        <w:t xml:space="preserve"> Research</w:t>
      </w:r>
      <w:r w:rsidR="00783C32" w:rsidRPr="00B50091">
        <w:rPr>
          <w:rFonts w:eastAsia="Calibri"/>
        </w:rPr>
        <w:t xml:space="preserve"> </w:t>
      </w:r>
      <w:r w:rsidR="00456B0F">
        <w:rPr>
          <w:rFonts w:eastAsia="Calibri"/>
          <w:b/>
          <w:bCs/>
        </w:rPr>
        <w:t>S</w:t>
      </w:r>
      <w:r w:rsidR="00783C32" w:rsidRPr="00456B0F">
        <w:rPr>
          <w:rFonts w:eastAsia="Calibri"/>
          <w:b/>
          <w:bCs/>
        </w:rPr>
        <w:t>eries</w:t>
      </w:r>
      <w:r w:rsidR="009B3B8B">
        <w:rPr>
          <w:rFonts w:eastAsia="Calibri"/>
        </w:rPr>
        <w:t xml:space="preserve"> </w:t>
      </w:r>
      <w:r w:rsidR="00456B0F">
        <w:rPr>
          <w:rFonts w:eastAsia="Calibri"/>
        </w:rPr>
        <w:t>as they begin</w:t>
      </w:r>
      <w:r w:rsidR="009B3B8B">
        <w:rPr>
          <w:rFonts w:eastAsia="Calibri"/>
        </w:rPr>
        <w:t xml:space="preserve"> selecting a community partner.</w:t>
      </w:r>
      <w:r w:rsidR="00355710">
        <w:rPr>
          <w:rFonts w:eastAsia="Calibri"/>
        </w:rPr>
        <w:t xml:space="preserve"> The series aims to </w:t>
      </w:r>
      <w:r w:rsidR="00355710" w:rsidRPr="00355710">
        <w:rPr>
          <w:rFonts w:eastAsia="Calibri"/>
        </w:rPr>
        <w:t>build the capacity of researchers and community stakeholders to create and maintain long-term</w:t>
      </w:r>
      <w:r w:rsidR="00355710">
        <w:rPr>
          <w:rFonts w:eastAsia="Calibri"/>
        </w:rPr>
        <w:t xml:space="preserve"> </w:t>
      </w:r>
      <w:r w:rsidR="00355710" w:rsidRPr="00355710">
        <w:rPr>
          <w:rFonts w:eastAsia="Calibri"/>
        </w:rPr>
        <w:t>collaborative community partnerships in the St. Louis region.</w:t>
      </w:r>
      <w:r w:rsidR="00355710">
        <w:rPr>
          <w:rFonts w:eastAsia="Calibri"/>
        </w:rPr>
        <w:t xml:space="preserve"> The links to each session are provided below.</w:t>
      </w:r>
      <w:r w:rsidR="008A22F1">
        <w:rPr>
          <w:rFonts w:eastAsia="Calibri"/>
        </w:rPr>
        <w:t xml:space="preserve"> </w:t>
      </w:r>
      <w:r w:rsidR="008A22F1">
        <w:rPr>
          <w:rFonts w:eastAsia="Calibri"/>
        </w:rPr>
        <w:br/>
        <w:t xml:space="preserve">Note: If the preview does not load, you must download the file to view the recording.  </w:t>
      </w:r>
    </w:p>
    <w:p w14:paraId="28B7C46B" w14:textId="3EA22146" w:rsidR="000A3067" w:rsidRPr="00B50091" w:rsidRDefault="0086644F" w:rsidP="000A3067">
      <w:pPr>
        <w:pStyle w:val="ListParagraph"/>
        <w:numPr>
          <w:ilvl w:val="1"/>
          <w:numId w:val="2"/>
        </w:numPr>
        <w:rPr>
          <w:rFonts w:eastAsia="Calibri"/>
        </w:rPr>
      </w:pPr>
      <w:hyperlink r:id="rId9" w:history="1">
        <w:r w:rsidR="008A22F1" w:rsidRPr="008A22F1">
          <w:rPr>
            <w:rStyle w:val="Hyperlink"/>
            <w:rFonts w:eastAsia="Calibri"/>
          </w:rPr>
          <w:t>Radical Collaboration: Community and university working to develop policy for social change</w:t>
        </w:r>
      </w:hyperlink>
    </w:p>
    <w:p w14:paraId="4A1A7AFC" w14:textId="0EEB2AF2" w:rsidR="008A22F1" w:rsidRDefault="0086644F" w:rsidP="000A3067">
      <w:pPr>
        <w:pStyle w:val="ListParagraph"/>
        <w:numPr>
          <w:ilvl w:val="1"/>
          <w:numId w:val="2"/>
        </w:numPr>
        <w:rPr>
          <w:rFonts w:eastAsia="Calibri"/>
        </w:rPr>
      </w:pPr>
      <w:hyperlink r:id="rId10" w:history="1">
        <w:r w:rsidR="008A22F1" w:rsidRPr="008A22F1">
          <w:rPr>
            <w:rStyle w:val="Hyperlink"/>
            <w:rFonts w:eastAsia="Calibri"/>
          </w:rPr>
          <w:t>Exploring Different Models of Engaged Research</w:t>
        </w:r>
      </w:hyperlink>
      <w:r w:rsidR="008A22F1" w:rsidRPr="008A22F1">
        <w:rPr>
          <w:rFonts w:eastAsia="Calibri"/>
        </w:rPr>
        <w:t xml:space="preserve"> </w:t>
      </w:r>
    </w:p>
    <w:p w14:paraId="68200FC0" w14:textId="2E5925DD" w:rsidR="000A3067" w:rsidRPr="008A22F1" w:rsidRDefault="0086644F" w:rsidP="000A3067">
      <w:pPr>
        <w:pStyle w:val="ListParagraph"/>
        <w:numPr>
          <w:ilvl w:val="1"/>
          <w:numId w:val="2"/>
        </w:numPr>
        <w:rPr>
          <w:rFonts w:eastAsia="Calibri"/>
        </w:rPr>
      </w:pPr>
      <w:hyperlink r:id="rId11" w:history="1">
        <w:r w:rsidR="00783C32" w:rsidRPr="008A22F1">
          <w:rPr>
            <w:rStyle w:val="Hyperlink"/>
            <w:rFonts w:eastAsia="Calibri"/>
          </w:rPr>
          <w:t>Trust Building</w:t>
        </w:r>
      </w:hyperlink>
    </w:p>
    <w:p w14:paraId="644AA39E" w14:textId="187DFFEA" w:rsidR="008A22F1" w:rsidRPr="00B50091" w:rsidRDefault="0086644F" w:rsidP="000A3067">
      <w:pPr>
        <w:pStyle w:val="ListParagraph"/>
        <w:numPr>
          <w:ilvl w:val="1"/>
          <w:numId w:val="2"/>
        </w:numPr>
        <w:rPr>
          <w:rFonts w:eastAsia="Calibri"/>
        </w:rPr>
      </w:pPr>
      <w:hyperlink r:id="rId12" w:history="1">
        <w:r w:rsidR="008A22F1" w:rsidRPr="008A22F1">
          <w:rPr>
            <w:rStyle w:val="Hyperlink"/>
            <w:rFonts w:eastAsia="Calibri"/>
          </w:rPr>
          <w:t>Translating Data: Storytelling to build toward policy change</w:t>
        </w:r>
      </w:hyperlink>
    </w:p>
    <w:p w14:paraId="5C63A397" w14:textId="7312A006" w:rsidR="00783C32" w:rsidRDefault="00783C32" w:rsidP="00783C32">
      <w:pPr>
        <w:pStyle w:val="ColorfulShading-Accent31"/>
        <w:spacing w:after="0"/>
        <w:ind w:left="-90"/>
      </w:pPr>
      <w:r>
        <w:t>Funding Guidelines:</w:t>
      </w:r>
      <w:r w:rsidR="008A22F1">
        <w:t xml:space="preserve"> </w:t>
      </w:r>
    </w:p>
    <w:p w14:paraId="4F6FA768" w14:textId="5D5199E2" w:rsidR="00783C32" w:rsidRDefault="00783C32" w:rsidP="00783C32">
      <w:pPr>
        <w:pStyle w:val="ColorfulShading-Accent31"/>
        <w:numPr>
          <w:ilvl w:val="0"/>
          <w:numId w:val="2"/>
        </w:numPr>
        <w:spacing w:after="0"/>
      </w:pPr>
      <w:r>
        <w:t xml:space="preserve">The CWC Research Committee and Leadership Team will fund proposals up </w:t>
      </w:r>
      <w:r w:rsidRPr="000F4D4E">
        <w:rPr>
          <w:color w:val="000000" w:themeColor="text1"/>
        </w:rPr>
        <w:t>to $1</w:t>
      </w:r>
      <w:r>
        <w:rPr>
          <w:color w:val="000000" w:themeColor="text1"/>
        </w:rPr>
        <w:t>,</w:t>
      </w:r>
      <w:r w:rsidRPr="000F4D4E">
        <w:rPr>
          <w:color w:val="000000" w:themeColor="text1"/>
        </w:rPr>
        <w:t>000</w:t>
      </w:r>
      <w:r>
        <w:t>. The Committee will consider the appropriateness of the budget and may recommend an award less than the requested amount.</w:t>
      </w:r>
    </w:p>
    <w:p w14:paraId="1261CAA7" w14:textId="1A18FB6D" w:rsidR="00783C32" w:rsidRPr="00A24DCB" w:rsidRDefault="00783C32" w:rsidP="00A24DCB">
      <w:pPr>
        <w:pStyle w:val="ColorfulShading-Accent31"/>
        <w:numPr>
          <w:ilvl w:val="0"/>
          <w:numId w:val="2"/>
        </w:numPr>
        <w:spacing w:after="0"/>
      </w:pPr>
      <w:r>
        <w:t xml:space="preserve">Funds must be expended within </w:t>
      </w:r>
      <w:r w:rsidR="009775CA">
        <w:t>six months</w:t>
      </w:r>
      <w:r>
        <w:t xml:space="preserve"> of </w:t>
      </w:r>
      <w:r w:rsidR="00AF2760">
        <w:t>the allocation</w:t>
      </w:r>
      <w:r>
        <w:t xml:space="preserve"> date</w:t>
      </w:r>
      <w:r w:rsidRPr="007F3A29">
        <w:t xml:space="preserve">. </w:t>
      </w:r>
      <w:r w:rsidR="009775CA" w:rsidRPr="007F3A29">
        <w:t xml:space="preserve">Awardees will be notified on </w:t>
      </w:r>
      <w:r w:rsidR="00B475E6">
        <w:t>June 14</w:t>
      </w:r>
      <w:r w:rsidR="00B475E6" w:rsidRPr="00B475E6">
        <w:rPr>
          <w:vertAlign w:val="superscript"/>
        </w:rPr>
        <w:t>th</w:t>
      </w:r>
      <w:r w:rsidR="003F6728">
        <w:t>, 202</w:t>
      </w:r>
      <w:r w:rsidR="00B475E6">
        <w:t>3</w:t>
      </w:r>
      <w:r w:rsidR="009775CA" w:rsidRPr="007F3A29">
        <w:t xml:space="preserve">. </w:t>
      </w:r>
      <w:r w:rsidR="00035B8F" w:rsidRPr="007F3A29">
        <w:t xml:space="preserve">Funds will be allocated in </w:t>
      </w:r>
      <w:r w:rsidR="00B475E6">
        <w:t>June</w:t>
      </w:r>
      <w:r w:rsidR="003F6728">
        <w:t xml:space="preserve"> 202</w:t>
      </w:r>
      <w:r w:rsidR="0061335B">
        <w:t>3</w:t>
      </w:r>
      <w:r w:rsidR="00035B8F" w:rsidRPr="007F3A29">
        <w:t>.</w:t>
      </w:r>
    </w:p>
    <w:p w14:paraId="4CA8244F" w14:textId="77777777" w:rsidR="00783C32" w:rsidRDefault="00783C32" w:rsidP="00783C32">
      <w:pPr>
        <w:pStyle w:val="ColorfulShading-Accent31"/>
        <w:numPr>
          <w:ilvl w:val="0"/>
          <w:numId w:val="5"/>
        </w:numPr>
        <w:spacing w:after="0"/>
      </w:pPr>
      <w:proofErr w:type="gramStart"/>
      <w:r w:rsidRPr="00E03D3A">
        <w:t>Sufficient</w:t>
      </w:r>
      <w:proofErr w:type="gramEnd"/>
      <w:r w:rsidRPr="00E03D3A">
        <w:t xml:space="preserve"> detail of budget items must be provided to allow the committee to evaluate the appropriateness of the </w:t>
      </w:r>
      <w:r>
        <w:t>allocation</w:t>
      </w:r>
      <w:r w:rsidRPr="00E03D3A">
        <w:t xml:space="preserve">. For example, please specify why specific software is needed and justify this if similar software is available through the university. </w:t>
      </w:r>
    </w:p>
    <w:p w14:paraId="6985DB04" w14:textId="77777777" w:rsidR="00783C32" w:rsidRPr="00E03D3A" w:rsidRDefault="00783C32" w:rsidP="00783C32">
      <w:pPr>
        <w:pStyle w:val="ColorfulShading-Accent31"/>
        <w:numPr>
          <w:ilvl w:val="0"/>
          <w:numId w:val="5"/>
        </w:numPr>
        <w:spacing w:after="0"/>
      </w:pPr>
      <w:r>
        <w:t xml:space="preserve">Equipment and supply purchases must conform to university guidelines (e.g. technology purchases must be approved by UMSL IT department, gift cards must be purchased through </w:t>
      </w:r>
      <w:proofErr w:type="spellStart"/>
      <w:r>
        <w:t>ShowME</w:t>
      </w:r>
      <w:proofErr w:type="spellEnd"/>
      <w:r>
        <w:t xml:space="preserve">, etc.). CWC staff will work with fellows to ensure purchases comply with these guidelines. </w:t>
      </w:r>
    </w:p>
    <w:p w14:paraId="4F300D02" w14:textId="77777777" w:rsidR="00783C32" w:rsidRPr="00417EC7" w:rsidRDefault="00783C32" w:rsidP="00783C32">
      <w:pPr>
        <w:pStyle w:val="ColorfulShading-Accent31"/>
        <w:numPr>
          <w:ilvl w:val="0"/>
          <w:numId w:val="5"/>
        </w:numPr>
        <w:spacing w:after="0"/>
        <w:rPr>
          <w:rStyle w:val="Hyperlink"/>
        </w:rPr>
      </w:pPr>
      <w:r w:rsidRPr="00E03D3A">
        <w:t xml:space="preserve">Travel expenses must conform to the same regulations as all other university travel. For information see: </w:t>
      </w:r>
      <w:hyperlink r:id="rId13" w:history="1">
        <w:r w:rsidRPr="00294A4D">
          <w:rPr>
            <w:rStyle w:val="Hyperlink"/>
          </w:rPr>
          <w:t>http://mutravel.missouri.edu/trav_vr.htm</w:t>
        </w:r>
      </w:hyperlink>
    </w:p>
    <w:p w14:paraId="016FD66E" w14:textId="77777777" w:rsidR="00783C32" w:rsidRDefault="00783C32" w:rsidP="00783C32">
      <w:pPr>
        <w:pStyle w:val="ColorfulShading-Accent31"/>
        <w:numPr>
          <w:ilvl w:val="0"/>
          <w:numId w:val="5"/>
        </w:numPr>
        <w:spacing w:after="0"/>
      </w:pPr>
      <w:r>
        <w:lastRenderedPageBreak/>
        <w:t xml:space="preserve">Funds may be requested for research assistants, equipment, supplies, and summer salary support for faculty. </w:t>
      </w:r>
    </w:p>
    <w:p w14:paraId="3A81DF20" w14:textId="77777777" w:rsidR="00783C32" w:rsidRDefault="00783C32" w:rsidP="00783C32">
      <w:pPr>
        <w:pStyle w:val="ColorfulShading-Accent31"/>
        <w:numPr>
          <w:ilvl w:val="0"/>
          <w:numId w:val="5"/>
        </w:numPr>
        <w:spacing w:after="0"/>
      </w:pPr>
      <w:r>
        <w:t xml:space="preserve">Funds will not be awarded for research leaves, sabbatical leaves, or for teaching </w:t>
      </w:r>
      <w:proofErr w:type="gramStart"/>
      <w:r>
        <w:t>buy-outs</w:t>
      </w:r>
      <w:proofErr w:type="gramEnd"/>
      <w:r>
        <w:t xml:space="preserve">. </w:t>
      </w:r>
    </w:p>
    <w:p w14:paraId="544416F0" w14:textId="77777777" w:rsidR="008371F5" w:rsidRDefault="00783C32" w:rsidP="008371F5">
      <w:pPr>
        <w:pStyle w:val="ColorfulShading-Accent31"/>
        <w:numPr>
          <w:ilvl w:val="0"/>
          <w:numId w:val="5"/>
        </w:numPr>
        <w:spacing w:after="0"/>
      </w:pPr>
      <w:r>
        <w:t xml:space="preserve">Faculty Fellow applicants may include support for postdoctoral associates. </w:t>
      </w:r>
    </w:p>
    <w:p w14:paraId="4DCB8AD5" w14:textId="2360D124" w:rsidR="00783C32" w:rsidRPr="008371F5" w:rsidRDefault="00783C32" w:rsidP="008371F5">
      <w:pPr>
        <w:pStyle w:val="ColorfulShading-Accent31"/>
        <w:numPr>
          <w:ilvl w:val="0"/>
          <w:numId w:val="5"/>
        </w:numPr>
        <w:spacing w:after="0"/>
        <w:rPr>
          <w:b/>
          <w:bCs/>
        </w:rPr>
      </w:pPr>
      <w:r w:rsidRPr="008371F5">
        <w:rPr>
          <w:b/>
          <w:bCs/>
        </w:rPr>
        <w:t xml:space="preserve">The community portion of the funds may be used for a variety of purposes including compensation for time on the project.  </w:t>
      </w:r>
      <w:r w:rsidRPr="008371F5">
        <w:rPr>
          <w:rFonts w:eastAsia="Calibri"/>
          <w:b/>
          <w:bCs/>
          <w:color w:val="000000" w:themeColor="text1"/>
        </w:rPr>
        <w:br/>
      </w:r>
    </w:p>
    <w:p w14:paraId="4E569DBC" w14:textId="77777777" w:rsidR="00164265" w:rsidRPr="00913817" w:rsidRDefault="00164265" w:rsidP="00164265">
      <w:pPr>
        <w:pStyle w:val="Default"/>
        <w:rPr>
          <w:rFonts w:ascii="Calibri" w:hAnsi="Calibri"/>
          <w:sz w:val="22"/>
          <w:szCs w:val="22"/>
        </w:rPr>
      </w:pPr>
      <w:r w:rsidRPr="00913817">
        <w:rPr>
          <w:rFonts w:ascii="Calibri" w:hAnsi="Calibri"/>
          <w:b/>
          <w:bCs/>
          <w:sz w:val="22"/>
          <w:szCs w:val="22"/>
        </w:rPr>
        <w:t xml:space="preserve">CRITERIA FOR EVALUATION: </w:t>
      </w:r>
    </w:p>
    <w:p w14:paraId="6BEE23E4" w14:textId="77777777" w:rsidR="00164265" w:rsidRPr="00F10790" w:rsidRDefault="00164265" w:rsidP="00164265">
      <w:pPr>
        <w:pStyle w:val="Default"/>
        <w:rPr>
          <w:rFonts w:ascii="Calibri" w:hAnsi="Calibri"/>
          <w:sz w:val="22"/>
          <w:szCs w:val="22"/>
        </w:rPr>
      </w:pPr>
      <w:r w:rsidRPr="00F10790">
        <w:rPr>
          <w:rFonts w:ascii="Calibri" w:hAnsi="Calibri"/>
          <w:sz w:val="22"/>
          <w:szCs w:val="22"/>
        </w:rPr>
        <w:t xml:space="preserve">The proposal will be evaluated on the following: </w:t>
      </w:r>
    </w:p>
    <w:p w14:paraId="29E3BF91" w14:textId="77777777" w:rsidR="00164265" w:rsidRPr="00A44FD2" w:rsidRDefault="00164265" w:rsidP="00164265">
      <w:pPr>
        <w:numPr>
          <w:ilvl w:val="1"/>
          <w:numId w:val="7"/>
        </w:numPr>
        <w:spacing w:after="0" w:line="240" w:lineRule="auto"/>
      </w:pPr>
      <w:r>
        <w:rPr>
          <w:bCs/>
        </w:rPr>
        <w:t>Could this university-community relationship eventually grow into something with community development / place-based impact?</w:t>
      </w:r>
    </w:p>
    <w:p w14:paraId="3437737F" w14:textId="22BE6FCC" w:rsidR="00164265" w:rsidRPr="00164265" w:rsidRDefault="00164265" w:rsidP="00783C32">
      <w:pPr>
        <w:numPr>
          <w:ilvl w:val="1"/>
          <w:numId w:val="7"/>
        </w:numPr>
        <w:spacing w:after="0" w:line="240" w:lineRule="auto"/>
      </w:pPr>
      <w:r>
        <w:rPr>
          <w:bCs/>
        </w:rPr>
        <w:t>Would the proposed activity allow for meaningful relationship-building?</w:t>
      </w:r>
      <w:r>
        <w:br/>
      </w:r>
    </w:p>
    <w:p w14:paraId="68A70374" w14:textId="3F5B7F82" w:rsidR="00783C32" w:rsidRPr="000F4D4E" w:rsidRDefault="00783C32" w:rsidP="00783C32">
      <w:pPr>
        <w:pStyle w:val="Default"/>
        <w:rPr>
          <w:rFonts w:ascii="Calibri" w:hAnsi="Calibri"/>
          <w:b/>
          <w:sz w:val="22"/>
          <w:szCs w:val="22"/>
          <w:u w:val="single"/>
        </w:rPr>
      </w:pPr>
      <w:r w:rsidRPr="000F4D4E">
        <w:rPr>
          <w:rFonts w:ascii="Calibri" w:hAnsi="Calibri"/>
          <w:b/>
          <w:sz w:val="22"/>
          <w:szCs w:val="22"/>
          <w:u w:val="single"/>
        </w:rPr>
        <w:t>REPORTING REQUIREMENTS</w:t>
      </w:r>
    </w:p>
    <w:p w14:paraId="6A3C66E9" w14:textId="77777777" w:rsidR="00783C32" w:rsidRPr="001F4EC1" w:rsidRDefault="00783C32" w:rsidP="00783C32">
      <w:pPr>
        <w:pStyle w:val="Default"/>
        <w:rPr>
          <w:rFonts w:ascii="Calibri" w:hAnsi="Calibri"/>
          <w:sz w:val="22"/>
          <w:szCs w:val="22"/>
        </w:rPr>
      </w:pPr>
    </w:p>
    <w:p w14:paraId="2A44D675" w14:textId="79BE0CF9" w:rsidR="00783C32" w:rsidRPr="00406197" w:rsidRDefault="00F01265" w:rsidP="00783C32">
      <w:pPr>
        <w:spacing w:after="0"/>
      </w:pPr>
      <w:r>
        <w:t>A one</w:t>
      </w:r>
      <w:r w:rsidR="00D87C44">
        <w:t>-</w:t>
      </w:r>
      <w:r>
        <w:t xml:space="preserve">page </w:t>
      </w:r>
      <w:r w:rsidR="00F77620">
        <w:t xml:space="preserve">reflection brief will be required in addition to </w:t>
      </w:r>
      <w:r w:rsidR="00343E71">
        <w:t>budget documentation</w:t>
      </w:r>
      <w:r w:rsidR="00F77620">
        <w:t>.</w:t>
      </w:r>
      <w:r w:rsidR="00783C32">
        <w:t xml:space="preserve"> </w:t>
      </w:r>
      <w:r w:rsidR="00F77620">
        <w:t>A</w:t>
      </w:r>
      <w:r w:rsidR="00783C32">
        <w:t xml:space="preserve">ll final documents to </w:t>
      </w:r>
      <w:r w:rsidR="00783C32" w:rsidRPr="000F4D4E">
        <w:t>Tasnim</w:t>
      </w:r>
      <w:r w:rsidR="00783C32" w:rsidRPr="00C47E8B">
        <w:t xml:space="preserve"> Haq: </w:t>
      </w:r>
      <w:r w:rsidR="00783C32" w:rsidRPr="000F4D4E">
        <w:rPr>
          <w:i/>
          <w:iCs/>
        </w:rPr>
        <w:t>tfhktb@umsl.edu</w:t>
      </w:r>
      <w:r w:rsidR="00783C32" w:rsidRPr="00C47E8B">
        <w:t>.</w:t>
      </w:r>
    </w:p>
    <w:p w14:paraId="1933CE14" w14:textId="68F6D2C4" w:rsidR="00A06AFD" w:rsidRDefault="00A06AFD" w:rsidP="00783C32"/>
    <w:p w14:paraId="6DB1DBCF" w14:textId="4C86AB36" w:rsidR="00783C32" w:rsidRDefault="00783C32" w:rsidP="002E5240">
      <w:pPr>
        <w:pStyle w:val="Default"/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br/>
      </w:r>
      <w:r>
        <w:rPr>
          <w:rFonts w:ascii="Calibri" w:hAnsi="Calibri"/>
          <w:bCs/>
          <w:sz w:val="28"/>
          <w:szCs w:val="28"/>
        </w:rPr>
        <w:br/>
      </w:r>
      <w:r>
        <w:rPr>
          <w:rFonts w:ascii="Calibri" w:hAnsi="Calibri"/>
          <w:bCs/>
          <w:sz w:val="28"/>
          <w:szCs w:val="28"/>
        </w:rPr>
        <w:br/>
      </w:r>
      <w:r>
        <w:rPr>
          <w:rFonts w:ascii="Calibri" w:hAnsi="Calibri"/>
          <w:bCs/>
          <w:sz w:val="28"/>
          <w:szCs w:val="28"/>
        </w:rPr>
        <w:br/>
      </w:r>
      <w:r>
        <w:rPr>
          <w:rFonts w:ascii="Calibri" w:hAnsi="Calibri"/>
          <w:bCs/>
          <w:sz w:val="28"/>
          <w:szCs w:val="28"/>
        </w:rPr>
        <w:br/>
      </w:r>
      <w:r>
        <w:rPr>
          <w:rFonts w:ascii="Calibri" w:hAnsi="Calibri"/>
          <w:bCs/>
          <w:sz w:val="28"/>
          <w:szCs w:val="28"/>
        </w:rPr>
        <w:br/>
      </w:r>
      <w:r>
        <w:rPr>
          <w:rFonts w:ascii="Calibri" w:hAnsi="Calibri"/>
          <w:bCs/>
          <w:sz w:val="28"/>
          <w:szCs w:val="28"/>
        </w:rPr>
        <w:br/>
      </w:r>
      <w:r w:rsidR="009732AC">
        <w:rPr>
          <w:rFonts w:ascii="Calibri" w:hAnsi="Calibri"/>
          <w:bCs/>
          <w:sz w:val="28"/>
          <w:szCs w:val="28"/>
        </w:rPr>
        <w:br/>
      </w:r>
      <w:r w:rsidR="009732AC">
        <w:rPr>
          <w:rFonts w:ascii="Calibri" w:hAnsi="Calibri"/>
          <w:bCs/>
          <w:sz w:val="28"/>
          <w:szCs w:val="28"/>
        </w:rPr>
        <w:br/>
      </w:r>
      <w:r w:rsidR="009732AC">
        <w:rPr>
          <w:rFonts w:ascii="Calibri" w:hAnsi="Calibri"/>
          <w:bCs/>
          <w:sz w:val="28"/>
          <w:szCs w:val="28"/>
        </w:rPr>
        <w:br/>
      </w:r>
      <w:r w:rsidR="009732AC">
        <w:rPr>
          <w:rFonts w:ascii="Calibri" w:hAnsi="Calibri"/>
          <w:bCs/>
          <w:sz w:val="28"/>
          <w:szCs w:val="28"/>
        </w:rPr>
        <w:br/>
      </w:r>
      <w:r w:rsidR="009732AC">
        <w:rPr>
          <w:rFonts w:ascii="Calibri" w:hAnsi="Calibri"/>
          <w:bCs/>
          <w:sz w:val="28"/>
          <w:szCs w:val="28"/>
        </w:rPr>
        <w:br/>
      </w:r>
      <w:r w:rsidR="009732AC">
        <w:rPr>
          <w:rFonts w:ascii="Calibri" w:hAnsi="Calibri"/>
          <w:bCs/>
          <w:sz w:val="28"/>
          <w:szCs w:val="28"/>
        </w:rPr>
        <w:br/>
      </w:r>
      <w:r w:rsidR="009732AC">
        <w:rPr>
          <w:rFonts w:ascii="Calibri" w:hAnsi="Calibri"/>
          <w:bCs/>
          <w:sz w:val="28"/>
          <w:szCs w:val="28"/>
        </w:rPr>
        <w:br/>
      </w:r>
      <w:r w:rsidR="009732AC">
        <w:rPr>
          <w:rFonts w:ascii="Calibri" w:hAnsi="Calibri"/>
          <w:bCs/>
          <w:sz w:val="28"/>
          <w:szCs w:val="28"/>
        </w:rPr>
        <w:br/>
      </w:r>
      <w:r w:rsidR="009732AC">
        <w:rPr>
          <w:rFonts w:ascii="Calibri" w:hAnsi="Calibri"/>
          <w:bCs/>
          <w:sz w:val="28"/>
          <w:szCs w:val="28"/>
        </w:rPr>
        <w:br/>
      </w:r>
      <w:r w:rsidR="009732AC">
        <w:rPr>
          <w:rFonts w:ascii="Calibri" w:hAnsi="Calibri"/>
          <w:bCs/>
          <w:sz w:val="28"/>
          <w:szCs w:val="28"/>
        </w:rPr>
        <w:br/>
      </w:r>
      <w:r w:rsidR="009732AC">
        <w:rPr>
          <w:rFonts w:ascii="Calibri" w:hAnsi="Calibri"/>
          <w:bCs/>
          <w:sz w:val="28"/>
          <w:szCs w:val="28"/>
        </w:rPr>
        <w:br/>
      </w:r>
      <w:r w:rsidR="009732AC">
        <w:rPr>
          <w:rFonts w:ascii="Calibri" w:hAnsi="Calibri"/>
          <w:bCs/>
          <w:sz w:val="28"/>
          <w:szCs w:val="28"/>
        </w:rPr>
        <w:br/>
      </w:r>
      <w:r w:rsidR="009732AC">
        <w:rPr>
          <w:rFonts w:ascii="Calibri" w:hAnsi="Calibri"/>
          <w:bCs/>
          <w:sz w:val="28"/>
          <w:szCs w:val="28"/>
        </w:rPr>
        <w:br/>
      </w:r>
      <w:r w:rsidR="009732AC">
        <w:rPr>
          <w:rFonts w:ascii="Calibri" w:hAnsi="Calibri"/>
          <w:bCs/>
          <w:sz w:val="28"/>
          <w:szCs w:val="28"/>
        </w:rPr>
        <w:lastRenderedPageBreak/>
        <w:br/>
      </w:r>
    </w:p>
    <w:p w14:paraId="4ED56524" w14:textId="7FA7071D" w:rsidR="00783C32" w:rsidRDefault="00783C32" w:rsidP="00783C32">
      <w:pPr>
        <w:spacing w:after="0"/>
        <w:jc w:val="center"/>
        <w:outlineLvl w:val="0"/>
        <w:rPr>
          <w:b/>
          <w:bCs/>
        </w:rPr>
      </w:pPr>
      <w:r w:rsidRPr="00770FA7">
        <w:rPr>
          <w:b/>
        </w:rPr>
        <w:t xml:space="preserve">CREATING WHOLE COMMUNITIES </w:t>
      </w:r>
      <w:r>
        <w:rPr>
          <w:b/>
        </w:rPr>
        <w:t>RESEARCH FACULTY FELLOW PROGRAM</w:t>
      </w:r>
      <w:r>
        <w:rPr>
          <w:b/>
        </w:rPr>
        <w:br/>
      </w:r>
      <w:r w:rsidR="0064404C">
        <w:rPr>
          <w:b/>
        </w:rPr>
        <w:br/>
      </w:r>
      <w:r w:rsidR="00164265">
        <w:rPr>
          <w:b/>
        </w:rPr>
        <w:t>RELATIONSHIP BUILDING GRANT</w:t>
      </w:r>
      <w:r>
        <w:rPr>
          <w:b/>
          <w:bCs/>
        </w:rPr>
        <w:t xml:space="preserve"> </w:t>
      </w:r>
      <w:r w:rsidRPr="00536E30">
        <w:rPr>
          <w:b/>
          <w:bCs/>
        </w:rPr>
        <w:t xml:space="preserve">APPLICATION </w:t>
      </w:r>
    </w:p>
    <w:p w14:paraId="3C0C02BE" w14:textId="77777777" w:rsidR="00164265" w:rsidRPr="00C077D1" w:rsidRDefault="00164265" w:rsidP="00164265">
      <w:pPr>
        <w:spacing w:after="0"/>
        <w:jc w:val="center"/>
        <w:outlineLvl w:val="0"/>
        <w:rPr>
          <w:b/>
        </w:rPr>
      </w:pPr>
      <w:r>
        <w:t>Submit a</w:t>
      </w:r>
      <w:r w:rsidRPr="00F10790">
        <w:t xml:space="preserve"> PDF </w:t>
      </w:r>
      <w:r>
        <w:t>copy of the application</w:t>
      </w:r>
      <w:r w:rsidRPr="00F10790">
        <w:t xml:space="preserve"> </w:t>
      </w:r>
      <w:r w:rsidRPr="00C47E8B">
        <w:t xml:space="preserve">to </w:t>
      </w:r>
      <w:r w:rsidRPr="000F4D4E">
        <w:rPr>
          <w:i/>
          <w:iCs/>
        </w:rPr>
        <w:t>tfhktb@umsl.edu</w:t>
      </w:r>
      <w:r w:rsidRPr="00C47E8B">
        <w:t xml:space="preserve"> </w:t>
      </w:r>
      <w:r w:rsidRPr="00C077D1">
        <w:rPr>
          <w:b/>
        </w:rPr>
        <w:t xml:space="preserve">by </w:t>
      </w:r>
    </w:p>
    <w:p w14:paraId="28AE269C" w14:textId="19132F3D" w:rsidR="00164265" w:rsidRPr="000F4D4E" w:rsidRDefault="00164265" w:rsidP="00164265">
      <w:pPr>
        <w:spacing w:after="0"/>
        <w:jc w:val="center"/>
        <w:outlineLvl w:val="0"/>
        <w:rPr>
          <w:b/>
          <w:bCs/>
          <w:sz w:val="20"/>
          <w:szCs w:val="20"/>
        </w:rPr>
      </w:pPr>
      <w:r w:rsidRPr="00C077D1">
        <w:rPr>
          <w:b/>
        </w:rPr>
        <w:t xml:space="preserve">5:00 pm (CST) on </w:t>
      </w:r>
      <w:r>
        <w:rPr>
          <w:b/>
        </w:rPr>
        <w:t>May 19</w:t>
      </w:r>
      <w:r w:rsidRPr="00B475E6">
        <w:rPr>
          <w:b/>
          <w:vertAlign w:val="superscript"/>
        </w:rPr>
        <w:t>th</w:t>
      </w:r>
      <w:r w:rsidRPr="00C077D1">
        <w:rPr>
          <w:b/>
        </w:rPr>
        <w:t>, 202</w:t>
      </w:r>
      <w:r>
        <w:rPr>
          <w:b/>
        </w:rPr>
        <w:t>3</w:t>
      </w:r>
      <w:r w:rsidRPr="00C077D1">
        <w:rPr>
          <w:b/>
        </w:rPr>
        <w:t>.</w:t>
      </w:r>
      <w:r>
        <w:rPr>
          <w:b/>
        </w:rPr>
        <w:t xml:space="preserve"> </w:t>
      </w:r>
      <w:r w:rsidRPr="00C077D1">
        <w:rPr>
          <w:b/>
        </w:rPr>
        <w:t xml:space="preserve">Applicants will be notified on </w:t>
      </w:r>
      <w:r>
        <w:rPr>
          <w:b/>
        </w:rPr>
        <w:t>June 14</w:t>
      </w:r>
      <w:r w:rsidRPr="00B475E6">
        <w:rPr>
          <w:b/>
          <w:vertAlign w:val="superscript"/>
        </w:rPr>
        <w:t>th</w:t>
      </w:r>
      <w:r w:rsidRPr="00C077D1">
        <w:rPr>
          <w:b/>
        </w:rPr>
        <w:t xml:space="preserve"> on whether they’ve been selected.</w:t>
      </w:r>
    </w:p>
    <w:p w14:paraId="448912C0" w14:textId="3673FAA6" w:rsidR="00783C32" w:rsidRDefault="00783C32" w:rsidP="00783C32">
      <w:pPr>
        <w:spacing w:after="0"/>
      </w:pPr>
    </w:p>
    <w:p w14:paraId="59A11F06" w14:textId="133AECBC" w:rsidR="00783C32" w:rsidRPr="00770FA7" w:rsidRDefault="009A319C" w:rsidP="00783C32">
      <w:pPr>
        <w:spacing w:after="0"/>
        <w:outlineLvl w:val="0"/>
        <w:rPr>
          <w:b/>
        </w:rPr>
      </w:pPr>
      <w:r>
        <w:rPr>
          <w:b/>
        </w:rPr>
        <w:t>UNIVERSITY APPLICANT</w:t>
      </w:r>
      <w:r w:rsidR="00783C32">
        <w:rPr>
          <w:b/>
        </w:rPr>
        <w:t xml:space="preserve"> (if more than one, submit appropriate additional information):</w:t>
      </w:r>
      <w:r w:rsidR="00783C32" w:rsidRPr="00770FA7">
        <w:rPr>
          <w:b/>
        </w:rPr>
        <w:t xml:space="preserve"> </w:t>
      </w:r>
    </w:p>
    <w:p w14:paraId="153009C4" w14:textId="77777777" w:rsidR="00783C32" w:rsidRDefault="00783C32" w:rsidP="00783C32">
      <w:pPr>
        <w:spacing w:after="0"/>
      </w:pPr>
      <w:r>
        <w:t xml:space="preserve"> </w:t>
      </w:r>
    </w:p>
    <w:p w14:paraId="6EF35CD9" w14:textId="77777777" w:rsidR="00783C32" w:rsidRDefault="00783C32" w:rsidP="00783C32">
      <w:pPr>
        <w:spacing w:after="0"/>
      </w:pPr>
      <w:r>
        <w:t xml:space="preserve">Name: </w:t>
      </w:r>
    </w:p>
    <w:p w14:paraId="093DD6F7" w14:textId="77777777" w:rsidR="00783C32" w:rsidRDefault="00783C32" w:rsidP="00783C32">
      <w:pPr>
        <w:spacing w:after="0"/>
      </w:pPr>
      <w:r>
        <w:t xml:space="preserve"> </w:t>
      </w:r>
      <w:bookmarkStart w:id="0" w:name="_GoBack"/>
      <w:bookmarkEnd w:id="0"/>
    </w:p>
    <w:p w14:paraId="246C6506" w14:textId="77777777" w:rsidR="00783C32" w:rsidRDefault="00783C32" w:rsidP="00783C32">
      <w:pPr>
        <w:spacing w:after="0"/>
      </w:pPr>
      <w:r>
        <w:t xml:space="preserve">Department: </w:t>
      </w:r>
    </w:p>
    <w:p w14:paraId="6D6C5FDC" w14:textId="77777777" w:rsidR="00783C32" w:rsidRDefault="00783C32" w:rsidP="00783C32">
      <w:pPr>
        <w:spacing w:after="0"/>
      </w:pPr>
      <w:r>
        <w:t xml:space="preserve"> </w:t>
      </w:r>
    </w:p>
    <w:p w14:paraId="71A65C1A" w14:textId="77777777" w:rsidR="00783C32" w:rsidRDefault="00783C32" w:rsidP="00783C32">
      <w:pPr>
        <w:spacing w:after="0"/>
      </w:pPr>
      <w:r>
        <w:t xml:space="preserve">Campus address: </w:t>
      </w:r>
    </w:p>
    <w:p w14:paraId="162841EA" w14:textId="77777777" w:rsidR="00783C32" w:rsidRDefault="00783C32" w:rsidP="00783C32">
      <w:pPr>
        <w:spacing w:after="0"/>
      </w:pPr>
      <w:r>
        <w:t xml:space="preserve"> </w:t>
      </w:r>
    </w:p>
    <w:p w14:paraId="21757A36" w14:textId="77777777" w:rsidR="00783C32" w:rsidRDefault="00783C32" w:rsidP="00783C32">
      <w:pPr>
        <w:spacing w:after="0"/>
      </w:pPr>
      <w:r>
        <w:t xml:space="preserve">Campus phone number: </w:t>
      </w:r>
    </w:p>
    <w:p w14:paraId="32DE390B" w14:textId="77777777" w:rsidR="00783C32" w:rsidRDefault="00783C32" w:rsidP="00783C32">
      <w:pPr>
        <w:spacing w:after="0"/>
      </w:pPr>
      <w:r>
        <w:t xml:space="preserve"> </w:t>
      </w:r>
    </w:p>
    <w:p w14:paraId="123F2328" w14:textId="77777777" w:rsidR="00783C32" w:rsidRDefault="00783C32" w:rsidP="00783C32">
      <w:pPr>
        <w:spacing w:after="0"/>
      </w:pPr>
      <w:r>
        <w:t xml:space="preserve">Academic rank: </w:t>
      </w:r>
    </w:p>
    <w:p w14:paraId="1B3465F0" w14:textId="77777777" w:rsidR="00783C32" w:rsidRDefault="00783C32" w:rsidP="00783C32">
      <w:pPr>
        <w:spacing w:after="0"/>
      </w:pPr>
    </w:p>
    <w:p w14:paraId="443768B3" w14:textId="77777777" w:rsidR="00783C32" w:rsidRPr="00770FA7" w:rsidRDefault="00783C32" w:rsidP="00783C32">
      <w:pPr>
        <w:spacing w:after="0"/>
        <w:outlineLvl w:val="0"/>
        <w:rPr>
          <w:b/>
        </w:rPr>
      </w:pPr>
      <w:r>
        <w:rPr>
          <w:b/>
        </w:rPr>
        <w:t>COMMUNITY PARTNER (if more than one, submit appropriate additional information):</w:t>
      </w:r>
    </w:p>
    <w:p w14:paraId="1CB883EE" w14:textId="77777777" w:rsidR="00783C32" w:rsidRDefault="00783C32" w:rsidP="00783C32">
      <w:pPr>
        <w:spacing w:after="0"/>
        <w:outlineLvl w:val="0"/>
      </w:pPr>
      <w:r>
        <w:t xml:space="preserve"> </w:t>
      </w:r>
    </w:p>
    <w:p w14:paraId="6DAA0053" w14:textId="77777777" w:rsidR="00783C32" w:rsidRDefault="00783C32" w:rsidP="00783C32">
      <w:pPr>
        <w:spacing w:after="0"/>
      </w:pPr>
      <w:r>
        <w:t xml:space="preserve">Name: </w:t>
      </w:r>
    </w:p>
    <w:p w14:paraId="2DDB5934" w14:textId="77777777" w:rsidR="00783C32" w:rsidRDefault="00783C32" w:rsidP="00783C32">
      <w:pPr>
        <w:spacing w:after="0"/>
      </w:pPr>
      <w:r>
        <w:t xml:space="preserve"> </w:t>
      </w:r>
    </w:p>
    <w:p w14:paraId="52F9ECD7" w14:textId="77777777" w:rsidR="00783C32" w:rsidRDefault="00783C32" w:rsidP="00783C32">
      <w:pPr>
        <w:spacing w:after="0"/>
      </w:pPr>
      <w:r>
        <w:t xml:space="preserve">Community: </w:t>
      </w:r>
    </w:p>
    <w:p w14:paraId="58FFE2D9" w14:textId="77777777" w:rsidR="00783C32" w:rsidRDefault="00783C32" w:rsidP="00783C32">
      <w:pPr>
        <w:spacing w:after="0"/>
      </w:pPr>
      <w:r>
        <w:t xml:space="preserve"> </w:t>
      </w:r>
    </w:p>
    <w:p w14:paraId="6BAE8A80" w14:textId="77777777" w:rsidR="00783C32" w:rsidRDefault="00783C32" w:rsidP="00783C32">
      <w:pPr>
        <w:spacing w:after="0"/>
      </w:pPr>
      <w:r>
        <w:t xml:space="preserve">Organization (if applicable): </w:t>
      </w:r>
    </w:p>
    <w:p w14:paraId="22045161" w14:textId="77777777" w:rsidR="00783C32" w:rsidRDefault="00783C32" w:rsidP="00783C32">
      <w:pPr>
        <w:spacing w:after="0"/>
      </w:pPr>
      <w:r>
        <w:t xml:space="preserve"> </w:t>
      </w:r>
    </w:p>
    <w:p w14:paraId="1AB2B9E7" w14:textId="77777777" w:rsidR="00783C32" w:rsidRDefault="00783C32" w:rsidP="00783C32">
      <w:pPr>
        <w:spacing w:after="0"/>
      </w:pPr>
      <w:r>
        <w:t xml:space="preserve">Phone number: </w:t>
      </w:r>
    </w:p>
    <w:p w14:paraId="55928738" w14:textId="77777777" w:rsidR="00783C32" w:rsidRDefault="00783C32" w:rsidP="00783C32">
      <w:pPr>
        <w:spacing w:after="0"/>
      </w:pPr>
      <w:r>
        <w:t xml:space="preserve"> </w:t>
      </w:r>
    </w:p>
    <w:p w14:paraId="715A40F0" w14:textId="77777777" w:rsidR="00783C32" w:rsidRDefault="00783C32" w:rsidP="00783C32">
      <w:pPr>
        <w:spacing w:after="0"/>
      </w:pPr>
      <w:r>
        <w:t xml:space="preserve">Email: </w:t>
      </w:r>
    </w:p>
    <w:p w14:paraId="397B1C55" w14:textId="316D62F5" w:rsidR="00783C32" w:rsidRDefault="00783C32" w:rsidP="00164265">
      <w:pPr>
        <w:spacing w:after="0"/>
        <w:outlineLvl w:val="0"/>
      </w:pPr>
      <w:r>
        <w:rPr>
          <w:b/>
        </w:rPr>
        <w:br/>
      </w:r>
    </w:p>
    <w:p w14:paraId="42FAAD70" w14:textId="77777777" w:rsidR="00783C32" w:rsidRDefault="00783C32" w:rsidP="00783C32">
      <w:pPr>
        <w:spacing w:after="0"/>
      </w:pPr>
      <w:r>
        <w:t xml:space="preserve"> </w:t>
      </w:r>
    </w:p>
    <w:p w14:paraId="25DC833F" w14:textId="77777777" w:rsidR="00783C32" w:rsidRDefault="00783C32" w:rsidP="00783C32">
      <w:pPr>
        <w:spacing w:after="0"/>
      </w:pPr>
      <w:r>
        <w:t xml:space="preserve">Email: </w:t>
      </w:r>
    </w:p>
    <w:p w14:paraId="046888E7" w14:textId="3A9657DD" w:rsidR="00783C32" w:rsidRPr="00164265" w:rsidRDefault="00783C32" w:rsidP="00164265">
      <w:pPr>
        <w:pStyle w:val="ListParagraph"/>
        <w:numPr>
          <w:ilvl w:val="0"/>
          <w:numId w:val="12"/>
        </w:numPr>
        <w:spacing w:after="0"/>
        <w:outlineLvl w:val="0"/>
        <w:rPr>
          <w:b/>
        </w:rPr>
      </w:pPr>
      <w:r w:rsidRPr="00164265">
        <w:rPr>
          <w:b/>
        </w:rPr>
        <w:t xml:space="preserve">PROJECT TITLE (limited to 100 characters) </w:t>
      </w:r>
    </w:p>
    <w:p w14:paraId="3958AE88" w14:textId="77777777" w:rsidR="00783C32" w:rsidRDefault="00783C32" w:rsidP="00783C32">
      <w:pPr>
        <w:spacing w:after="0"/>
      </w:pPr>
      <w:r>
        <w:t xml:space="preserve"> </w:t>
      </w:r>
    </w:p>
    <w:p w14:paraId="1A2C5C1E" w14:textId="77777777" w:rsidR="00783C32" w:rsidRDefault="00783C32" w:rsidP="00783C32">
      <w:pPr>
        <w:spacing w:after="0"/>
      </w:pPr>
      <w:r>
        <w:t xml:space="preserve"> </w:t>
      </w:r>
    </w:p>
    <w:p w14:paraId="32D6B408" w14:textId="77777777" w:rsidR="00783C32" w:rsidRDefault="00783C32" w:rsidP="00783C32">
      <w:pPr>
        <w:spacing w:after="0"/>
      </w:pPr>
    </w:p>
    <w:p w14:paraId="71C5552B" w14:textId="00B0AE77" w:rsidR="00783C32" w:rsidRPr="00164265" w:rsidRDefault="00783C32" w:rsidP="00164265">
      <w:pPr>
        <w:pStyle w:val="ListParagraph"/>
        <w:numPr>
          <w:ilvl w:val="0"/>
          <w:numId w:val="12"/>
        </w:numPr>
        <w:spacing w:after="0"/>
        <w:outlineLvl w:val="0"/>
        <w:rPr>
          <w:b/>
        </w:rPr>
      </w:pPr>
      <w:r w:rsidRPr="00164265">
        <w:rPr>
          <w:b/>
        </w:rPr>
        <w:t xml:space="preserve">PROJECT START DATE: _______ PROJECT END DATE: ______ </w:t>
      </w:r>
    </w:p>
    <w:p w14:paraId="3A6150A7" w14:textId="01E0B128" w:rsidR="00783C32" w:rsidRDefault="00783C32" w:rsidP="00783C32">
      <w:pPr>
        <w:spacing w:after="0"/>
      </w:pPr>
      <w:r>
        <w:lastRenderedPageBreak/>
        <w:t xml:space="preserve"> </w:t>
      </w:r>
    </w:p>
    <w:p w14:paraId="23363793" w14:textId="6E28FBEF" w:rsidR="00164265" w:rsidRPr="00F10790" w:rsidRDefault="00164265" w:rsidP="00164265">
      <w:pPr>
        <w:pStyle w:val="Default"/>
        <w:outlineLvl w:val="0"/>
        <w:rPr>
          <w:rFonts w:ascii="Calibri" w:hAnsi="Calibri"/>
          <w:sz w:val="22"/>
          <w:szCs w:val="22"/>
        </w:rPr>
      </w:pPr>
    </w:p>
    <w:p w14:paraId="71FEC623" w14:textId="77777777" w:rsidR="00164265" w:rsidRPr="00F10790" w:rsidRDefault="00164265" w:rsidP="00164265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56040E58" w14:textId="1D5823C1" w:rsidR="00164265" w:rsidRPr="00F10790" w:rsidRDefault="00164265" w:rsidP="00164265">
      <w:pPr>
        <w:pStyle w:val="Default"/>
        <w:numPr>
          <w:ilvl w:val="0"/>
          <w:numId w:val="12"/>
        </w:numPr>
        <w:outlineLvl w:val="0"/>
        <w:rPr>
          <w:rFonts w:ascii="Calibri" w:hAnsi="Calibri"/>
          <w:sz w:val="22"/>
          <w:szCs w:val="22"/>
        </w:rPr>
      </w:pPr>
      <w:r w:rsidRPr="00F10790">
        <w:rPr>
          <w:rFonts w:ascii="Calibri" w:hAnsi="Calibri"/>
          <w:b/>
          <w:bCs/>
          <w:sz w:val="22"/>
          <w:szCs w:val="22"/>
        </w:rPr>
        <w:t>Proposal Summary</w:t>
      </w:r>
      <w:r>
        <w:rPr>
          <w:rFonts w:ascii="Calibri" w:hAnsi="Calibri"/>
          <w:b/>
          <w:bCs/>
          <w:sz w:val="22"/>
          <w:szCs w:val="22"/>
        </w:rPr>
        <w:t>/Abstract</w:t>
      </w:r>
      <w:r w:rsidRPr="00F10790">
        <w:rPr>
          <w:rFonts w:ascii="Calibri" w:hAnsi="Calibri"/>
          <w:b/>
          <w:bCs/>
          <w:sz w:val="22"/>
          <w:szCs w:val="22"/>
        </w:rPr>
        <w:t xml:space="preserve"> </w:t>
      </w:r>
      <w:r w:rsidRPr="00F10790">
        <w:rPr>
          <w:rFonts w:ascii="Calibri" w:hAnsi="Calibri"/>
          <w:sz w:val="22"/>
          <w:szCs w:val="22"/>
        </w:rPr>
        <w:t xml:space="preserve">(Limited to </w:t>
      </w:r>
      <w:r>
        <w:rPr>
          <w:rFonts w:ascii="Calibri" w:hAnsi="Calibri"/>
          <w:b/>
          <w:bCs/>
          <w:sz w:val="22"/>
          <w:szCs w:val="22"/>
        </w:rPr>
        <w:t>250 words</w:t>
      </w:r>
      <w:r w:rsidRPr="00F10790">
        <w:rPr>
          <w:rFonts w:ascii="Calibri" w:hAnsi="Calibri"/>
          <w:sz w:val="22"/>
          <w:szCs w:val="22"/>
        </w:rPr>
        <w:t xml:space="preserve">) </w:t>
      </w:r>
    </w:p>
    <w:p w14:paraId="74A739E1" w14:textId="77777777" w:rsidR="00164265" w:rsidRPr="00F10790" w:rsidRDefault="00164265" w:rsidP="00164265">
      <w:pPr>
        <w:pStyle w:val="Default"/>
        <w:ind w:left="720"/>
        <w:rPr>
          <w:rFonts w:ascii="Calibri" w:hAnsi="Calibri"/>
          <w:sz w:val="22"/>
          <w:szCs w:val="22"/>
        </w:rPr>
      </w:pPr>
      <w:r w:rsidRPr="00F10790">
        <w:rPr>
          <w:rFonts w:ascii="Calibri" w:hAnsi="Calibri"/>
          <w:sz w:val="22"/>
          <w:szCs w:val="22"/>
        </w:rPr>
        <w:t xml:space="preserve">Summarize the objectives and significance of the </w:t>
      </w:r>
      <w:r>
        <w:rPr>
          <w:rFonts w:ascii="Calibri" w:hAnsi="Calibri"/>
          <w:sz w:val="22"/>
          <w:szCs w:val="22"/>
        </w:rPr>
        <w:t>partnership</w:t>
      </w:r>
      <w:r w:rsidRPr="00F10790">
        <w:rPr>
          <w:rFonts w:ascii="Calibri" w:hAnsi="Calibri"/>
          <w:sz w:val="22"/>
          <w:szCs w:val="22"/>
        </w:rPr>
        <w:t xml:space="preserve"> for which </w:t>
      </w:r>
      <w:r>
        <w:rPr>
          <w:rFonts w:ascii="Calibri" w:hAnsi="Calibri"/>
          <w:sz w:val="22"/>
          <w:szCs w:val="22"/>
        </w:rPr>
        <w:t>the Relationship Building</w:t>
      </w:r>
      <w:r w:rsidRPr="00F10790">
        <w:rPr>
          <w:rFonts w:ascii="Calibri" w:hAnsi="Calibri"/>
          <w:sz w:val="22"/>
          <w:szCs w:val="22"/>
        </w:rPr>
        <w:t xml:space="preserve"> Award funding is sought. This summary must be written in a manner that is </w:t>
      </w:r>
      <w:r w:rsidRPr="00F10790">
        <w:rPr>
          <w:rFonts w:ascii="Calibri" w:hAnsi="Calibri"/>
          <w:sz w:val="22"/>
          <w:szCs w:val="22"/>
          <w:u w:val="single"/>
        </w:rPr>
        <w:t>understandable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F10790">
        <w:rPr>
          <w:rFonts w:ascii="Calibri" w:hAnsi="Calibri"/>
          <w:sz w:val="22"/>
          <w:szCs w:val="22"/>
          <w:u w:val="single"/>
        </w:rPr>
        <w:t>to colleagues in all disciplines</w:t>
      </w:r>
      <w:r>
        <w:rPr>
          <w:rFonts w:ascii="Calibri" w:hAnsi="Calibri"/>
          <w:sz w:val="22"/>
          <w:szCs w:val="22"/>
          <w:u w:val="single"/>
        </w:rPr>
        <w:t xml:space="preserve"> and to proposed community partners</w:t>
      </w:r>
      <w:r w:rsidRPr="00F10790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br/>
      </w:r>
    </w:p>
    <w:p w14:paraId="4E646CDD" w14:textId="3CE938B6" w:rsidR="00164265" w:rsidRPr="00F10790" w:rsidRDefault="00164265" w:rsidP="00164265">
      <w:pPr>
        <w:pStyle w:val="Default"/>
        <w:outlineLvl w:val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 xml:space="preserve">4 </w:t>
      </w:r>
      <w:r w:rsidRPr="00F10790">
        <w:rPr>
          <w:rFonts w:ascii="Calibri" w:hAnsi="Calibri"/>
          <w:b/>
          <w:bCs/>
          <w:sz w:val="22"/>
          <w:szCs w:val="22"/>
        </w:rPr>
        <w:t>.</w:t>
      </w:r>
      <w:proofErr w:type="gramEnd"/>
      <w:r w:rsidRPr="00F10790">
        <w:rPr>
          <w:rFonts w:ascii="Calibri" w:hAnsi="Calibri"/>
          <w:b/>
          <w:bCs/>
          <w:sz w:val="22"/>
          <w:szCs w:val="22"/>
        </w:rPr>
        <w:t xml:space="preserve"> Proposal narrative </w:t>
      </w:r>
      <w:r w:rsidRPr="00F10790">
        <w:rPr>
          <w:rFonts w:ascii="Calibri" w:hAnsi="Calibri"/>
          <w:sz w:val="22"/>
          <w:szCs w:val="22"/>
        </w:rPr>
        <w:t>(Limited to</w:t>
      </w:r>
      <w:r>
        <w:rPr>
          <w:rFonts w:ascii="Calibri" w:hAnsi="Calibri"/>
          <w:sz w:val="22"/>
          <w:szCs w:val="22"/>
        </w:rPr>
        <w:t xml:space="preserve"> maximum</w:t>
      </w:r>
      <w:r w:rsidRPr="00F1079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two</w:t>
      </w:r>
      <w:r w:rsidRPr="00F10790">
        <w:rPr>
          <w:rFonts w:ascii="Calibri" w:hAnsi="Calibri"/>
          <w:b/>
          <w:bCs/>
          <w:sz w:val="22"/>
          <w:szCs w:val="22"/>
        </w:rPr>
        <w:t xml:space="preserve"> double-spaced </w:t>
      </w:r>
      <w:r w:rsidRPr="00F10790">
        <w:rPr>
          <w:rFonts w:ascii="Calibri" w:hAnsi="Calibri"/>
          <w:sz w:val="22"/>
          <w:szCs w:val="22"/>
        </w:rPr>
        <w:t>pages, 12 pt</w:t>
      </w:r>
      <w:r>
        <w:rPr>
          <w:rFonts w:ascii="Calibri" w:hAnsi="Calibri"/>
          <w:sz w:val="22"/>
          <w:szCs w:val="22"/>
        </w:rPr>
        <w:t>.</w:t>
      </w:r>
      <w:r w:rsidRPr="00F1079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</w:t>
      </w:r>
      <w:r w:rsidRPr="00F10790">
        <w:rPr>
          <w:rFonts w:ascii="Calibri" w:hAnsi="Calibri"/>
          <w:sz w:val="22"/>
          <w:szCs w:val="22"/>
        </w:rPr>
        <w:t xml:space="preserve">ont) </w:t>
      </w:r>
    </w:p>
    <w:p w14:paraId="7DB14B80" w14:textId="77777777" w:rsidR="00164265" w:rsidRDefault="00164265" w:rsidP="00164265">
      <w:pPr>
        <w:pStyle w:val="Default"/>
        <w:ind w:left="720"/>
        <w:rPr>
          <w:rFonts w:ascii="Calibri" w:hAnsi="Calibri"/>
          <w:sz w:val="22"/>
          <w:szCs w:val="22"/>
        </w:rPr>
      </w:pPr>
      <w:r w:rsidRPr="00F10790">
        <w:rPr>
          <w:rFonts w:ascii="Calibri" w:hAnsi="Calibri"/>
          <w:sz w:val="22"/>
          <w:szCs w:val="22"/>
        </w:rPr>
        <w:t xml:space="preserve">Please include the following: </w:t>
      </w:r>
    </w:p>
    <w:p w14:paraId="15AA58F3" w14:textId="7790F6CF" w:rsidR="00164265" w:rsidRPr="0090520A" w:rsidRDefault="00164265" w:rsidP="00164265">
      <w:pPr>
        <w:pStyle w:val="Default"/>
        <w:numPr>
          <w:ilvl w:val="1"/>
          <w:numId w:val="2"/>
        </w:numPr>
        <w:outlineLvl w:val="0"/>
        <w:rPr>
          <w:rFonts w:ascii="Calibri" w:hAnsi="Calibri"/>
          <w:sz w:val="22"/>
          <w:szCs w:val="22"/>
        </w:rPr>
      </w:pPr>
      <w:r w:rsidRPr="00580844">
        <w:rPr>
          <w:rFonts w:ascii="Calibri" w:hAnsi="Calibri"/>
          <w:sz w:val="22"/>
          <w:szCs w:val="22"/>
        </w:rPr>
        <w:t>Community Partner Information</w:t>
      </w:r>
      <w:r>
        <w:rPr>
          <w:rFonts w:ascii="Calibri" w:hAnsi="Calibri"/>
          <w:b/>
          <w:bCs/>
          <w:sz w:val="22"/>
          <w:szCs w:val="22"/>
        </w:rPr>
        <w:t xml:space="preserve">: </w:t>
      </w:r>
      <w:r w:rsidR="00934962">
        <w:rPr>
          <w:rFonts w:ascii="Calibri" w:hAnsi="Calibri"/>
          <w:sz w:val="22"/>
          <w:szCs w:val="22"/>
        </w:rPr>
        <w:t>brief description of mission and purpose</w:t>
      </w:r>
    </w:p>
    <w:p w14:paraId="43232809" w14:textId="77777777" w:rsidR="00164265" w:rsidRPr="0090520A" w:rsidRDefault="00164265" w:rsidP="00164265">
      <w:pPr>
        <w:pStyle w:val="Default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Description of proposed relationship-building partnership: </w:t>
      </w:r>
      <w:r w:rsidRPr="0090520A">
        <w:rPr>
          <w:rFonts w:ascii="Calibri" w:hAnsi="Calibri"/>
          <w:sz w:val="22"/>
          <w:szCs w:val="22"/>
        </w:rPr>
        <w:t>How</w:t>
      </w:r>
      <w:r>
        <w:rPr>
          <w:rFonts w:ascii="Calibri" w:hAnsi="Calibri"/>
          <w:sz w:val="22"/>
          <w:szCs w:val="22"/>
        </w:rPr>
        <w:t xml:space="preserve"> did you connect with this group/organization and how</w:t>
      </w:r>
      <w:r w:rsidRPr="0090520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might a</w:t>
      </w:r>
      <w:r w:rsidRPr="0090520A">
        <w:rPr>
          <w:rFonts w:ascii="Calibri" w:hAnsi="Calibri"/>
          <w:sz w:val="22"/>
          <w:szCs w:val="22"/>
        </w:rPr>
        <w:t xml:space="preserve"> relationship with this community partner</w:t>
      </w:r>
      <w:r>
        <w:rPr>
          <w:rFonts w:ascii="Calibri" w:hAnsi="Calibri"/>
          <w:sz w:val="22"/>
          <w:szCs w:val="22"/>
        </w:rPr>
        <w:t xml:space="preserve"> foster</w:t>
      </w:r>
      <w:r w:rsidRPr="0090520A">
        <w:rPr>
          <w:rFonts w:ascii="Calibri" w:hAnsi="Calibri"/>
          <w:sz w:val="22"/>
          <w:szCs w:val="22"/>
        </w:rPr>
        <w:t xml:space="preserve"> stronger place-based community?  </w:t>
      </w:r>
    </w:p>
    <w:p w14:paraId="36C3BF3B" w14:textId="77777777" w:rsidR="00164265" w:rsidRPr="00913817" w:rsidRDefault="00164265" w:rsidP="00164265">
      <w:pPr>
        <w:pStyle w:val="Default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Description of how $1000 will be used to foster relationship building. </w:t>
      </w:r>
    </w:p>
    <w:p w14:paraId="0E8C0BBC" w14:textId="77777777" w:rsidR="00164265" w:rsidRPr="00913817" w:rsidRDefault="00164265" w:rsidP="00164265">
      <w:pPr>
        <w:pStyle w:val="Default"/>
        <w:ind w:left="1440"/>
        <w:rPr>
          <w:rFonts w:ascii="Calibri" w:hAnsi="Calibri"/>
          <w:sz w:val="22"/>
          <w:szCs w:val="22"/>
        </w:rPr>
      </w:pPr>
    </w:p>
    <w:p w14:paraId="23F904B4" w14:textId="77777777" w:rsidR="00164265" w:rsidRPr="00770FA7" w:rsidRDefault="00164265" w:rsidP="00783C32">
      <w:pPr>
        <w:spacing w:after="0"/>
      </w:pPr>
    </w:p>
    <w:p w14:paraId="425FDE3A" w14:textId="77777777" w:rsidR="00783C32" w:rsidRPr="00770FA7" w:rsidRDefault="00783C32" w:rsidP="00783C32">
      <w:pPr>
        <w:spacing w:after="0"/>
        <w:outlineLvl w:val="0"/>
        <w:rPr>
          <w:b/>
        </w:rPr>
      </w:pPr>
      <w:r w:rsidRPr="00770FA7">
        <w:rPr>
          <w:b/>
        </w:rPr>
        <w:t>SUMMARY OF BUDGET CATEGORI</w:t>
      </w:r>
      <w:r>
        <w:rPr>
          <w:b/>
        </w:rPr>
        <w:t>ES</w:t>
      </w:r>
      <w:r w:rsidRPr="00770FA7">
        <w:rPr>
          <w:b/>
        </w:rPr>
        <w:t xml:space="preserve">: </w:t>
      </w:r>
    </w:p>
    <w:p w14:paraId="72DD1C73" w14:textId="77777777" w:rsidR="00783C32" w:rsidRDefault="00783C32" w:rsidP="00783C32">
      <w:pPr>
        <w:spacing w:after="0"/>
      </w:pPr>
      <w:r>
        <w:t xml:space="preserve"> </w:t>
      </w:r>
    </w:p>
    <w:p w14:paraId="27996FA0" w14:textId="77777777" w:rsidR="00783C32" w:rsidRDefault="00783C32" w:rsidP="00783C32">
      <w:pPr>
        <w:spacing w:after="0"/>
        <w:outlineLvl w:val="0"/>
      </w:pPr>
      <w:r>
        <w:t xml:space="preserve">University support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108"/>
        <w:gridCol w:w="3121"/>
      </w:tblGrid>
      <w:tr w:rsidR="00783C32" w:rsidRPr="00F10790" w14:paraId="59AA4F74" w14:textId="77777777" w:rsidTr="000F4D4E">
        <w:tc>
          <w:tcPr>
            <w:tcW w:w="3013" w:type="dxa"/>
            <w:shd w:val="clear" w:color="auto" w:fill="auto"/>
          </w:tcPr>
          <w:p w14:paraId="445C0CBD" w14:textId="77777777" w:rsidR="00783C32" w:rsidRPr="00F10790" w:rsidRDefault="00783C32" w:rsidP="000F4D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Relationship-building expenses ideas</w:t>
            </w:r>
          </w:p>
        </w:tc>
        <w:tc>
          <w:tcPr>
            <w:tcW w:w="3108" w:type="dxa"/>
            <w:shd w:val="clear" w:color="auto" w:fill="auto"/>
          </w:tcPr>
          <w:p w14:paraId="1A6190AB" w14:textId="77777777" w:rsidR="00783C32" w:rsidRPr="00F10790" w:rsidRDefault="00783C32" w:rsidP="000F4D4E">
            <w:pPr>
              <w:spacing w:after="0" w:line="240" w:lineRule="auto"/>
              <w:rPr>
                <w:b/>
              </w:rPr>
            </w:pPr>
            <w:r w:rsidRPr="00F10790">
              <w:rPr>
                <w:b/>
              </w:rPr>
              <w:t>Dollar Amount</w:t>
            </w:r>
          </w:p>
        </w:tc>
        <w:tc>
          <w:tcPr>
            <w:tcW w:w="3121" w:type="dxa"/>
            <w:shd w:val="clear" w:color="auto" w:fill="auto"/>
          </w:tcPr>
          <w:p w14:paraId="2BF7BA14" w14:textId="77777777" w:rsidR="00783C32" w:rsidRPr="00F10790" w:rsidRDefault="00783C32" w:rsidP="000F4D4E">
            <w:pPr>
              <w:spacing w:after="0" w:line="240" w:lineRule="auto"/>
              <w:rPr>
                <w:b/>
              </w:rPr>
            </w:pPr>
            <w:r w:rsidRPr="00F10790">
              <w:rPr>
                <w:b/>
              </w:rPr>
              <w:t>Justification</w:t>
            </w:r>
          </w:p>
        </w:tc>
      </w:tr>
      <w:tr w:rsidR="00783C32" w:rsidRPr="00F10790" w14:paraId="50972D95" w14:textId="77777777" w:rsidTr="000F4D4E">
        <w:tc>
          <w:tcPr>
            <w:tcW w:w="3013" w:type="dxa"/>
            <w:shd w:val="clear" w:color="auto" w:fill="auto"/>
          </w:tcPr>
          <w:p w14:paraId="75B70C33" w14:textId="77777777" w:rsidR="00783C32" w:rsidRPr="00F10790" w:rsidRDefault="00783C32" w:rsidP="000F4D4E">
            <w:pPr>
              <w:spacing w:after="0" w:line="240" w:lineRule="auto"/>
            </w:pPr>
            <w:r>
              <w:t xml:space="preserve"> University Compensation</w:t>
            </w:r>
          </w:p>
        </w:tc>
        <w:tc>
          <w:tcPr>
            <w:tcW w:w="3108" w:type="dxa"/>
            <w:shd w:val="clear" w:color="auto" w:fill="auto"/>
          </w:tcPr>
          <w:p w14:paraId="0A5BF26C" w14:textId="77777777" w:rsidR="00783C32" w:rsidRPr="00F10790" w:rsidRDefault="00783C32" w:rsidP="000F4D4E">
            <w:pPr>
              <w:spacing w:after="0" w:line="240" w:lineRule="auto"/>
            </w:pPr>
          </w:p>
        </w:tc>
        <w:tc>
          <w:tcPr>
            <w:tcW w:w="3121" w:type="dxa"/>
            <w:shd w:val="clear" w:color="auto" w:fill="auto"/>
          </w:tcPr>
          <w:p w14:paraId="046FD050" w14:textId="77777777" w:rsidR="00783C32" w:rsidRPr="00F10790" w:rsidRDefault="00783C32" w:rsidP="000F4D4E">
            <w:pPr>
              <w:spacing w:after="0" w:line="240" w:lineRule="auto"/>
            </w:pPr>
          </w:p>
        </w:tc>
      </w:tr>
    </w:tbl>
    <w:p w14:paraId="52BC8086" w14:textId="77777777" w:rsidR="00783C32" w:rsidRDefault="00783C32" w:rsidP="00783C32">
      <w:pPr>
        <w:spacing w:after="0"/>
      </w:pPr>
    </w:p>
    <w:p w14:paraId="249B74E4" w14:textId="77777777" w:rsidR="00783C32" w:rsidRDefault="00783C32" w:rsidP="00783C32">
      <w:pPr>
        <w:spacing w:after="0"/>
      </w:pPr>
      <w:r>
        <w:t>Community support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104"/>
        <w:gridCol w:w="3118"/>
      </w:tblGrid>
      <w:tr w:rsidR="00783C32" w:rsidRPr="00F10790" w14:paraId="4B3E4E63" w14:textId="77777777" w:rsidTr="000F4D4E">
        <w:tc>
          <w:tcPr>
            <w:tcW w:w="3020" w:type="dxa"/>
            <w:shd w:val="clear" w:color="auto" w:fill="auto"/>
          </w:tcPr>
          <w:p w14:paraId="7AE00AFE" w14:textId="77777777" w:rsidR="00783C32" w:rsidRPr="00F10790" w:rsidRDefault="00783C32" w:rsidP="000F4D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Relationship-building expenses ideas</w:t>
            </w:r>
          </w:p>
        </w:tc>
        <w:tc>
          <w:tcPr>
            <w:tcW w:w="3104" w:type="dxa"/>
            <w:shd w:val="clear" w:color="auto" w:fill="auto"/>
          </w:tcPr>
          <w:p w14:paraId="0012AD03" w14:textId="77777777" w:rsidR="00783C32" w:rsidRPr="00F10790" w:rsidRDefault="00783C32" w:rsidP="000F4D4E">
            <w:pPr>
              <w:spacing w:after="0" w:line="240" w:lineRule="auto"/>
              <w:rPr>
                <w:b/>
              </w:rPr>
            </w:pPr>
            <w:r w:rsidRPr="00F10790">
              <w:rPr>
                <w:b/>
              </w:rPr>
              <w:t>Dollar Amount</w:t>
            </w:r>
          </w:p>
        </w:tc>
        <w:tc>
          <w:tcPr>
            <w:tcW w:w="3118" w:type="dxa"/>
            <w:shd w:val="clear" w:color="auto" w:fill="auto"/>
          </w:tcPr>
          <w:p w14:paraId="6783ED95" w14:textId="77777777" w:rsidR="00783C32" w:rsidRPr="00F10790" w:rsidRDefault="00783C32" w:rsidP="000F4D4E">
            <w:pPr>
              <w:spacing w:after="0" w:line="240" w:lineRule="auto"/>
              <w:rPr>
                <w:b/>
              </w:rPr>
            </w:pPr>
            <w:r w:rsidRPr="00F10790">
              <w:rPr>
                <w:b/>
              </w:rPr>
              <w:t>Justification</w:t>
            </w:r>
          </w:p>
        </w:tc>
      </w:tr>
      <w:tr w:rsidR="00783C32" w:rsidRPr="00F10790" w14:paraId="202E559A" w14:textId="77777777" w:rsidTr="000F4D4E">
        <w:tc>
          <w:tcPr>
            <w:tcW w:w="3020" w:type="dxa"/>
            <w:shd w:val="clear" w:color="auto" w:fill="auto"/>
          </w:tcPr>
          <w:p w14:paraId="30520A9A" w14:textId="77777777" w:rsidR="00783C32" w:rsidRPr="00F10790" w:rsidRDefault="00783C32" w:rsidP="000F4D4E">
            <w:pPr>
              <w:spacing w:after="0" w:line="240" w:lineRule="auto"/>
            </w:pPr>
            <w:r>
              <w:t xml:space="preserve">Partner compensation </w:t>
            </w:r>
          </w:p>
        </w:tc>
        <w:tc>
          <w:tcPr>
            <w:tcW w:w="3104" w:type="dxa"/>
            <w:shd w:val="clear" w:color="auto" w:fill="auto"/>
          </w:tcPr>
          <w:p w14:paraId="566D793B" w14:textId="77777777" w:rsidR="00783C32" w:rsidRPr="00F10790" w:rsidRDefault="00783C32" w:rsidP="000F4D4E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40D0AA9E" w14:textId="77777777" w:rsidR="00783C32" w:rsidRPr="00F10790" w:rsidRDefault="00783C32" w:rsidP="000F4D4E">
            <w:pPr>
              <w:spacing w:after="0" w:line="240" w:lineRule="auto"/>
            </w:pPr>
          </w:p>
        </w:tc>
      </w:tr>
    </w:tbl>
    <w:p w14:paraId="49607462" w14:textId="7FBEFB10" w:rsidR="00783C32" w:rsidRDefault="00783C32" w:rsidP="006814DE">
      <w:pPr>
        <w:spacing w:after="0"/>
        <w:outlineLvl w:val="0"/>
      </w:pPr>
    </w:p>
    <w:p w14:paraId="145DAE0B" w14:textId="77777777" w:rsidR="00783C32" w:rsidRDefault="00783C32" w:rsidP="00783C32">
      <w:pPr>
        <w:spacing w:after="0"/>
      </w:pPr>
      <w:r>
        <w:t xml:space="preserve"> </w:t>
      </w:r>
    </w:p>
    <w:p w14:paraId="68EA98B0" w14:textId="77777777" w:rsidR="00783C32" w:rsidRDefault="00783C32" w:rsidP="00783C32">
      <w:pPr>
        <w:spacing w:after="0"/>
        <w:outlineLvl w:val="0"/>
      </w:pPr>
      <w:r>
        <w:t xml:space="preserve"> Total grant request $ __________</w:t>
      </w:r>
    </w:p>
    <w:p w14:paraId="0AF076BA" w14:textId="77777777" w:rsidR="00783C32" w:rsidRDefault="00783C32" w:rsidP="00783C32">
      <w:pPr>
        <w:spacing w:after="0"/>
      </w:pPr>
      <w:r>
        <w:t xml:space="preserve"> </w:t>
      </w:r>
      <w:r>
        <w:br/>
      </w:r>
    </w:p>
    <w:p w14:paraId="4607686E" w14:textId="372C36B8" w:rsidR="00783C32" w:rsidRDefault="00783C32" w:rsidP="00783C32">
      <w:pPr>
        <w:spacing w:after="0"/>
      </w:pPr>
      <w:r>
        <w:t xml:space="preserve">By signing below, faculty and community partners have identified the </w:t>
      </w:r>
      <w:r w:rsidRPr="00E07B0B">
        <w:t xml:space="preserve">community </w:t>
      </w:r>
      <w:r>
        <w:t>goals and understand the mutual benefit of this relationship building process. They also agree to follow the above terms and to fulfill the requirements outlined for this grant, if accepted.</w:t>
      </w:r>
      <w:r>
        <w:br/>
      </w:r>
    </w:p>
    <w:p w14:paraId="2DC1BF1A" w14:textId="77777777" w:rsidR="00783C32" w:rsidRDefault="00783C32" w:rsidP="00783C32">
      <w:pPr>
        <w:spacing w:after="0"/>
      </w:pPr>
      <w:r>
        <w:t xml:space="preserve">_________________________________________              ____________________ </w:t>
      </w:r>
    </w:p>
    <w:p w14:paraId="7CCD0E33" w14:textId="75652A4E" w:rsidR="00783C32" w:rsidRDefault="00783C32" w:rsidP="00783C32">
      <w:pPr>
        <w:spacing w:after="0"/>
      </w:pPr>
      <w:r>
        <w:t xml:space="preserve">Signature of </w:t>
      </w:r>
      <w:r w:rsidR="00164265">
        <w:t xml:space="preserve">University Applicant </w:t>
      </w:r>
      <w:r>
        <w:t xml:space="preserve">                                                           Date </w:t>
      </w:r>
      <w:r>
        <w:br/>
      </w:r>
    </w:p>
    <w:p w14:paraId="61A6BED9" w14:textId="77777777" w:rsidR="00783C32" w:rsidRDefault="00783C32" w:rsidP="00783C32">
      <w:pPr>
        <w:spacing w:after="0"/>
      </w:pPr>
      <w:r>
        <w:t xml:space="preserve">_________________________________________              ____________________ </w:t>
      </w:r>
    </w:p>
    <w:p w14:paraId="54F482A4" w14:textId="77777777" w:rsidR="00783C32" w:rsidRDefault="00783C32" w:rsidP="00783C32">
      <w:pPr>
        <w:spacing w:after="0"/>
      </w:pPr>
      <w:r>
        <w:t>Signature of Community Partner</w:t>
      </w:r>
      <w:r>
        <w:tab/>
      </w:r>
      <w:r>
        <w:tab/>
      </w:r>
      <w:r>
        <w:tab/>
      </w:r>
      <w:r>
        <w:tab/>
        <w:t xml:space="preserve">    Date                                                                                      </w:t>
      </w:r>
    </w:p>
    <w:p w14:paraId="4344B86D" w14:textId="77777777" w:rsidR="00783C32" w:rsidRDefault="00783C32" w:rsidP="00783C32">
      <w:pPr>
        <w:spacing w:after="0"/>
      </w:pPr>
      <w:r>
        <w:t xml:space="preserve"> </w:t>
      </w:r>
    </w:p>
    <w:p w14:paraId="6000A07D" w14:textId="30D40F81" w:rsidR="00783C32" w:rsidRDefault="00783C32" w:rsidP="00783C32"/>
    <w:sectPr w:rsidR="00783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4F9"/>
    <w:multiLevelType w:val="hybridMultilevel"/>
    <w:tmpl w:val="DD489CF2"/>
    <w:lvl w:ilvl="0" w:tplc="64E2A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20CBF"/>
    <w:multiLevelType w:val="hybridMultilevel"/>
    <w:tmpl w:val="1CDA4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6B70"/>
    <w:multiLevelType w:val="hybridMultilevel"/>
    <w:tmpl w:val="1CE27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B24F6"/>
    <w:multiLevelType w:val="hybridMultilevel"/>
    <w:tmpl w:val="CFE2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34ACD"/>
    <w:multiLevelType w:val="hybridMultilevel"/>
    <w:tmpl w:val="FF36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B2F3F"/>
    <w:multiLevelType w:val="hybridMultilevel"/>
    <w:tmpl w:val="C0F86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8D513D"/>
    <w:multiLevelType w:val="hybridMultilevel"/>
    <w:tmpl w:val="B79ED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E4230"/>
    <w:multiLevelType w:val="hybridMultilevel"/>
    <w:tmpl w:val="AED0E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5B14"/>
    <w:multiLevelType w:val="hybridMultilevel"/>
    <w:tmpl w:val="C24C7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C10D94"/>
    <w:multiLevelType w:val="hybridMultilevel"/>
    <w:tmpl w:val="0F56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D5E5E"/>
    <w:multiLevelType w:val="hybridMultilevel"/>
    <w:tmpl w:val="32CA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66251"/>
    <w:multiLevelType w:val="hybridMultilevel"/>
    <w:tmpl w:val="FA788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32"/>
    <w:rsid w:val="00035B8F"/>
    <w:rsid w:val="000A3067"/>
    <w:rsid w:val="000B3633"/>
    <w:rsid w:val="000F6746"/>
    <w:rsid w:val="0011054A"/>
    <w:rsid w:val="001437E3"/>
    <w:rsid w:val="00164265"/>
    <w:rsid w:val="00173A7D"/>
    <w:rsid w:val="001742FD"/>
    <w:rsid w:val="001D3B02"/>
    <w:rsid w:val="001E6334"/>
    <w:rsid w:val="001F00A2"/>
    <w:rsid w:val="002026BB"/>
    <w:rsid w:val="0022616A"/>
    <w:rsid w:val="00240C9A"/>
    <w:rsid w:val="002C05ED"/>
    <w:rsid w:val="002E5240"/>
    <w:rsid w:val="002F3E18"/>
    <w:rsid w:val="003011D5"/>
    <w:rsid w:val="00343E71"/>
    <w:rsid w:val="00351686"/>
    <w:rsid w:val="00355710"/>
    <w:rsid w:val="003738AC"/>
    <w:rsid w:val="003A15A8"/>
    <w:rsid w:val="003A3C84"/>
    <w:rsid w:val="003C74CA"/>
    <w:rsid w:val="003D2E58"/>
    <w:rsid w:val="003F6728"/>
    <w:rsid w:val="00421202"/>
    <w:rsid w:val="00444967"/>
    <w:rsid w:val="0044629F"/>
    <w:rsid w:val="00447297"/>
    <w:rsid w:val="0045635E"/>
    <w:rsid w:val="00456B0F"/>
    <w:rsid w:val="0047142D"/>
    <w:rsid w:val="00496DD9"/>
    <w:rsid w:val="004B6A08"/>
    <w:rsid w:val="004C3D7E"/>
    <w:rsid w:val="004E2FFC"/>
    <w:rsid w:val="004F2089"/>
    <w:rsid w:val="00525083"/>
    <w:rsid w:val="00580844"/>
    <w:rsid w:val="005B3E52"/>
    <w:rsid w:val="005E5B1D"/>
    <w:rsid w:val="00610457"/>
    <w:rsid w:val="0061335B"/>
    <w:rsid w:val="00630405"/>
    <w:rsid w:val="0064404C"/>
    <w:rsid w:val="00663FFD"/>
    <w:rsid w:val="00666E58"/>
    <w:rsid w:val="006814DE"/>
    <w:rsid w:val="0068342C"/>
    <w:rsid w:val="00693C93"/>
    <w:rsid w:val="006A0D34"/>
    <w:rsid w:val="006A70CA"/>
    <w:rsid w:val="006B0B86"/>
    <w:rsid w:val="006E005E"/>
    <w:rsid w:val="0072707D"/>
    <w:rsid w:val="00761FF5"/>
    <w:rsid w:val="00763876"/>
    <w:rsid w:val="00783C32"/>
    <w:rsid w:val="007867B3"/>
    <w:rsid w:val="007B7554"/>
    <w:rsid w:val="007C6D9C"/>
    <w:rsid w:val="007D6167"/>
    <w:rsid w:val="007F3A29"/>
    <w:rsid w:val="007F57FD"/>
    <w:rsid w:val="008371F5"/>
    <w:rsid w:val="00856F40"/>
    <w:rsid w:val="0086644F"/>
    <w:rsid w:val="00876673"/>
    <w:rsid w:val="008A0FF6"/>
    <w:rsid w:val="008A22F1"/>
    <w:rsid w:val="008A7C11"/>
    <w:rsid w:val="008C7E57"/>
    <w:rsid w:val="008F4062"/>
    <w:rsid w:val="0090520A"/>
    <w:rsid w:val="00913817"/>
    <w:rsid w:val="00916D91"/>
    <w:rsid w:val="00934962"/>
    <w:rsid w:val="00965C39"/>
    <w:rsid w:val="009715D1"/>
    <w:rsid w:val="009732AC"/>
    <w:rsid w:val="009771B0"/>
    <w:rsid w:val="009775CA"/>
    <w:rsid w:val="009823FE"/>
    <w:rsid w:val="009A319C"/>
    <w:rsid w:val="009A680C"/>
    <w:rsid w:val="009B27A9"/>
    <w:rsid w:val="009B3B8B"/>
    <w:rsid w:val="009B463D"/>
    <w:rsid w:val="00A06AFD"/>
    <w:rsid w:val="00A24DCB"/>
    <w:rsid w:val="00A44FD2"/>
    <w:rsid w:val="00A519BE"/>
    <w:rsid w:val="00A62E1B"/>
    <w:rsid w:val="00A67C68"/>
    <w:rsid w:val="00A74A15"/>
    <w:rsid w:val="00A77F62"/>
    <w:rsid w:val="00AC357E"/>
    <w:rsid w:val="00AC6915"/>
    <w:rsid w:val="00AE4B73"/>
    <w:rsid w:val="00AF2760"/>
    <w:rsid w:val="00B475E6"/>
    <w:rsid w:val="00B50091"/>
    <w:rsid w:val="00B52A5C"/>
    <w:rsid w:val="00B71370"/>
    <w:rsid w:val="00B72ABF"/>
    <w:rsid w:val="00B872DB"/>
    <w:rsid w:val="00BA1696"/>
    <w:rsid w:val="00BE2434"/>
    <w:rsid w:val="00C077D1"/>
    <w:rsid w:val="00C12A24"/>
    <w:rsid w:val="00C13C77"/>
    <w:rsid w:val="00C5374A"/>
    <w:rsid w:val="00C84121"/>
    <w:rsid w:val="00C95948"/>
    <w:rsid w:val="00D16882"/>
    <w:rsid w:val="00D23AC9"/>
    <w:rsid w:val="00D401A6"/>
    <w:rsid w:val="00D52830"/>
    <w:rsid w:val="00D70233"/>
    <w:rsid w:val="00D70D72"/>
    <w:rsid w:val="00D772BF"/>
    <w:rsid w:val="00D87C44"/>
    <w:rsid w:val="00DB613E"/>
    <w:rsid w:val="00E0007B"/>
    <w:rsid w:val="00E1293E"/>
    <w:rsid w:val="00E34E86"/>
    <w:rsid w:val="00E350A7"/>
    <w:rsid w:val="00E66700"/>
    <w:rsid w:val="00EC5323"/>
    <w:rsid w:val="00F01265"/>
    <w:rsid w:val="00F414F4"/>
    <w:rsid w:val="00F51CD9"/>
    <w:rsid w:val="00F54343"/>
    <w:rsid w:val="00F62EDA"/>
    <w:rsid w:val="00F710A3"/>
    <w:rsid w:val="00F77620"/>
    <w:rsid w:val="00FA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3AA6A"/>
  <w15:chartTrackingRefBased/>
  <w15:docId w15:val="{227A291F-83A1-455F-AF58-B98B3B0E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C32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83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3C3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C32"/>
    <w:rPr>
      <w:rFonts w:ascii="Calibri" w:eastAsia="MS Mincho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32"/>
    <w:rPr>
      <w:rFonts w:ascii="Segoe UI" w:eastAsia="MS Mincho" w:hAnsi="Segoe UI" w:cs="Segoe UI"/>
      <w:sz w:val="18"/>
      <w:szCs w:val="18"/>
    </w:rPr>
  </w:style>
  <w:style w:type="paragraph" w:customStyle="1" w:styleId="ColorfulShading-Accent31">
    <w:name w:val="Colorful Shading - Accent 31"/>
    <w:basedOn w:val="Normal"/>
    <w:uiPriority w:val="34"/>
    <w:qFormat/>
    <w:rsid w:val="00783C32"/>
    <w:pPr>
      <w:ind w:left="720"/>
      <w:contextualSpacing/>
    </w:pPr>
  </w:style>
  <w:style w:type="character" w:styleId="Hyperlink">
    <w:name w:val="Hyperlink"/>
    <w:uiPriority w:val="99"/>
    <w:unhideWhenUsed/>
    <w:rsid w:val="00783C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C32"/>
    <w:rPr>
      <w:color w:val="605E5C"/>
      <w:shd w:val="clear" w:color="auto" w:fill="E1DFDD"/>
    </w:rPr>
  </w:style>
  <w:style w:type="paragraph" w:customStyle="1" w:styleId="Default">
    <w:name w:val="Default"/>
    <w:rsid w:val="00783C32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E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14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hktb@umsl.edu" TargetMode="External"/><Relationship Id="rId13" Type="http://schemas.openxmlformats.org/officeDocument/2006/relationships/hyperlink" Target="http://mutravel.missouri.edu/trav_vr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file/d/1BKCFGJKaDoNflnH7POPmRQxldif2Rb4m/vie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file/d/1PHxylxA0A_lZzmi-qYNEk2qQFwMqy7dA/view?usp=shar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HFwWAWoyp1Z8u1L0AD_l01-ox81c-l87/view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3gPhs9mw7RhPDoHqtPF0anpoWl1V64oc/vi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2b326e-9307-4a41-b5e4-046ffb53bd1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550CD006B834B993E96DB21230AFA" ma:contentTypeVersion="15" ma:contentTypeDescription="Create a new document." ma:contentTypeScope="" ma:versionID="b55ff59a1be00253a0fd68f36084fcb6">
  <xsd:schema xmlns:xsd="http://www.w3.org/2001/XMLSchema" xmlns:xs="http://www.w3.org/2001/XMLSchema" xmlns:p="http://schemas.microsoft.com/office/2006/metadata/properties" xmlns:ns3="534cfcc5-43c7-4a71-a899-9e02c7fbeafe" xmlns:ns4="0d2b326e-9307-4a41-b5e4-046ffb53bd12" targetNamespace="http://schemas.microsoft.com/office/2006/metadata/properties" ma:root="true" ma:fieldsID="ce53536d57056e4427d7c3425c3cb71c" ns3:_="" ns4:_="">
    <xsd:import namespace="534cfcc5-43c7-4a71-a899-9e02c7fbeafe"/>
    <xsd:import namespace="0d2b326e-9307-4a41-b5e4-046ffb53bd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cc5-43c7-4a71-a899-9e02c7fbea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b326e-9307-4a41-b5e4-046ffb53b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F4509-A765-46F9-8DF8-31D7CE3934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5BF90-C1FA-4AB7-80A0-30ACBBBF9024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534cfcc5-43c7-4a71-a899-9e02c7fbeafe"/>
    <ds:schemaRef ds:uri="http://schemas.microsoft.com/office/2006/documentManagement/types"/>
    <ds:schemaRef ds:uri="http://schemas.openxmlformats.org/package/2006/metadata/core-properties"/>
    <ds:schemaRef ds:uri="0d2b326e-9307-4a41-b5e4-046ffb53bd12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787D788-C274-4F93-B9FF-C03147DBB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cfcc5-43c7-4a71-a899-9e02c7fbeafe"/>
    <ds:schemaRef ds:uri="0d2b326e-9307-4a41-b5e4-046ffb53b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Haq, Tasnim</dc:creator>
  <cp:keywords/>
  <dc:description/>
  <cp:lastModifiedBy>Haq, Tasnim</cp:lastModifiedBy>
  <cp:revision>2</cp:revision>
  <dcterms:created xsi:type="dcterms:W3CDTF">2023-04-13T20:43:00Z</dcterms:created>
  <dcterms:modified xsi:type="dcterms:W3CDTF">2023-04-13T20:43:00Z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0x010100663550CD006B834B993E96DB21230AFA</vt:lpwstr>
  </property>
</Properties>
</file>