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3F0F" w14:textId="77777777" w:rsidR="000618F1" w:rsidRDefault="000618F1" w:rsidP="000618F1">
      <w:pPr>
        <w:spacing w:after="0"/>
        <w:jc w:val="center"/>
        <w:outlineLvl w:val="0"/>
        <w:rPr>
          <w:b/>
        </w:rPr>
      </w:pPr>
      <w:r w:rsidRPr="00CE35B7">
        <w:rPr>
          <w:b/>
        </w:rPr>
        <w:t>CREATING WHOLE COMMUNITIES RESEARCH FACULTY FELLOW</w:t>
      </w:r>
      <w:r>
        <w:rPr>
          <w:b/>
        </w:rPr>
        <w:t>SHIP</w:t>
      </w:r>
    </w:p>
    <w:p w14:paraId="635EF611" w14:textId="77777777" w:rsidR="000618F1" w:rsidRDefault="000618F1" w:rsidP="000618F1">
      <w:pPr>
        <w:spacing w:after="0"/>
        <w:jc w:val="center"/>
        <w:outlineLvl w:val="0"/>
        <w:rPr>
          <w:b/>
        </w:rPr>
      </w:pPr>
      <w:r>
        <w:rPr>
          <w:b/>
        </w:rPr>
        <w:t>PROJECT APPLICABILITY CHECKLIST</w:t>
      </w:r>
    </w:p>
    <w:p w14:paraId="4D12DF4A" w14:textId="77777777" w:rsidR="000618F1" w:rsidRDefault="000618F1" w:rsidP="000618F1">
      <w:pPr>
        <w:spacing w:after="0"/>
        <w:jc w:val="center"/>
        <w:outlineLvl w:val="0"/>
        <w:rPr>
          <w:b/>
        </w:rPr>
      </w:pPr>
    </w:p>
    <w:p w14:paraId="680CF00C" w14:textId="77777777" w:rsidR="000618F1" w:rsidRDefault="000618F1" w:rsidP="000618F1">
      <w:pPr>
        <w:spacing w:after="0"/>
        <w:rPr>
          <w:bCs/>
        </w:rPr>
      </w:pPr>
      <w:r w:rsidRPr="008A6FC1">
        <w:rPr>
          <w:bCs/>
        </w:rPr>
        <w:t xml:space="preserve">The Creating Whole Communities Faculty Fellowship research grants require that projects are focused on building strong place-based communities. Before submitting a proposal for the CWC research grants, please check for project applicability. </w:t>
      </w:r>
      <w:r>
        <w:rPr>
          <w:bCs/>
        </w:rPr>
        <w:t xml:space="preserve">For the Relationship Building Grant, CWC will support proposals in which the </w:t>
      </w:r>
      <w:r w:rsidRPr="00FC619F">
        <w:rPr>
          <w:bCs/>
        </w:rPr>
        <w:t>university-community relationship</w:t>
      </w:r>
      <w:r>
        <w:rPr>
          <w:bCs/>
        </w:rPr>
        <w:t xml:space="preserve"> has potential</w:t>
      </w:r>
      <w:r w:rsidRPr="00FC619F">
        <w:rPr>
          <w:bCs/>
        </w:rPr>
        <w:t xml:space="preserve"> </w:t>
      </w:r>
      <w:r>
        <w:rPr>
          <w:bCs/>
        </w:rPr>
        <w:t>to foster</w:t>
      </w:r>
      <w:r w:rsidRPr="00FC619F">
        <w:rPr>
          <w:bCs/>
        </w:rPr>
        <w:t xml:space="preserve"> </w:t>
      </w:r>
      <w:r>
        <w:rPr>
          <w:bCs/>
        </w:rPr>
        <w:t xml:space="preserve">a </w:t>
      </w:r>
      <w:r w:rsidRPr="00FC619F">
        <w:rPr>
          <w:bCs/>
        </w:rPr>
        <w:t>stronger place-based community</w:t>
      </w:r>
      <w:r>
        <w:rPr>
          <w:bCs/>
        </w:rPr>
        <w:t xml:space="preserve">. For the Research and Implementation Grant, </w:t>
      </w:r>
      <w:r w:rsidRPr="008A6FC1">
        <w:rPr>
          <w:bCs/>
        </w:rPr>
        <w:t xml:space="preserve">CWC </w:t>
      </w:r>
      <w:r>
        <w:rPr>
          <w:bCs/>
        </w:rPr>
        <w:t>will</w:t>
      </w:r>
      <w:r w:rsidRPr="008A6FC1">
        <w:rPr>
          <w:bCs/>
        </w:rPr>
        <w:t xml:space="preserve"> support partnerships between UMSL faculty and Missouri communities for the benefit of community building practice and/or public policy in the context of a </w:t>
      </w:r>
      <w:proofErr w:type="gramStart"/>
      <w:r w:rsidRPr="008A6FC1">
        <w:rPr>
          <w:bCs/>
        </w:rPr>
        <w:t>particular neighborhood/municipality</w:t>
      </w:r>
      <w:proofErr w:type="gramEnd"/>
      <w:r w:rsidRPr="008A6FC1">
        <w:rPr>
          <w:bCs/>
        </w:rPr>
        <w:t xml:space="preserve"> or in multiple neighborhood/municipalities</w:t>
      </w:r>
      <w:r>
        <w:rPr>
          <w:bCs/>
        </w:rPr>
        <w:t xml:space="preserve">. </w:t>
      </w:r>
      <w:r w:rsidRPr="008A6FC1">
        <w:rPr>
          <w:bCs/>
        </w:rPr>
        <w:t xml:space="preserve">Use the checklist below to ensure that your project </w:t>
      </w:r>
      <w:r>
        <w:rPr>
          <w:bCs/>
        </w:rPr>
        <w:t>has</w:t>
      </w:r>
      <w:r w:rsidRPr="008A6FC1">
        <w:rPr>
          <w:bCs/>
        </w:rPr>
        <w:t xml:space="preserve"> a place-based </w:t>
      </w:r>
      <w:r>
        <w:rPr>
          <w:bCs/>
        </w:rPr>
        <w:t>focus</w:t>
      </w:r>
      <w:r w:rsidRPr="008A6FC1">
        <w:rPr>
          <w:bCs/>
        </w:rPr>
        <w:t xml:space="preserve"> required by the </w:t>
      </w:r>
      <w:r>
        <w:rPr>
          <w:bCs/>
        </w:rPr>
        <w:t>program</w:t>
      </w:r>
      <w:r w:rsidRPr="008A6FC1">
        <w:rPr>
          <w:bCs/>
        </w:rPr>
        <w:t xml:space="preserve">. </w:t>
      </w:r>
      <w:r>
        <w:rPr>
          <w:bCs/>
        </w:rPr>
        <w:t xml:space="preserve">Grant descriptions, proposal requirements and applications begin on page 3.   </w:t>
      </w:r>
      <w:r>
        <w:rPr>
          <w:bCs/>
        </w:rPr>
        <w:br/>
      </w:r>
    </w:p>
    <w:p w14:paraId="5361F837" w14:textId="77777777" w:rsidR="000618F1" w:rsidRDefault="000618F1" w:rsidP="000618F1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 xml:space="preserve">Is your project place-based/focused on community building? </w:t>
      </w:r>
    </w:p>
    <w:p w14:paraId="707C397C" w14:textId="77777777" w:rsidR="000618F1" w:rsidRDefault="000618F1" w:rsidP="000618F1">
      <w:pPr>
        <w:pStyle w:val="ListParagraph"/>
        <w:numPr>
          <w:ilvl w:val="0"/>
          <w:numId w:val="13"/>
        </w:numPr>
        <w:spacing w:after="0"/>
        <w:rPr>
          <w:bCs/>
        </w:rPr>
      </w:pPr>
      <w:r w:rsidRPr="002A0B8C">
        <w:rPr>
          <w:bCs/>
        </w:rPr>
        <w:t xml:space="preserve">Is it focused on </w:t>
      </w:r>
      <w:r w:rsidRPr="004112B2">
        <w:rPr>
          <w:bCs/>
        </w:rPr>
        <w:t xml:space="preserve">a geographic </w:t>
      </w:r>
      <w:r w:rsidRPr="004112B2">
        <w:rPr>
          <w:b/>
        </w:rPr>
        <w:t>place</w:t>
      </w:r>
      <w:r w:rsidRPr="004112B2">
        <w:rPr>
          <w:bCs/>
        </w:rPr>
        <w:t xml:space="preserve"> or </w:t>
      </w:r>
      <w:r w:rsidRPr="004112B2">
        <w:rPr>
          <w:b/>
        </w:rPr>
        <w:t>jurisdiction</w:t>
      </w:r>
      <w:r w:rsidRPr="004112B2">
        <w:rPr>
          <w:bCs/>
        </w:rPr>
        <w:t xml:space="preserve">, such as a </w:t>
      </w:r>
      <w:r w:rsidRPr="004112B2">
        <w:rPr>
          <w:b/>
        </w:rPr>
        <w:t>neighborhood</w:t>
      </w:r>
      <w:r w:rsidRPr="004112B2">
        <w:rPr>
          <w:bCs/>
        </w:rPr>
        <w:t xml:space="preserve"> (for example, Dutchtown), </w:t>
      </w:r>
      <w:r w:rsidRPr="004112B2">
        <w:rPr>
          <w:b/>
        </w:rPr>
        <w:t>municipality</w:t>
      </w:r>
      <w:r w:rsidRPr="004112B2">
        <w:rPr>
          <w:bCs/>
        </w:rPr>
        <w:t xml:space="preserve"> (for example, Jennings), </w:t>
      </w:r>
      <w:r w:rsidRPr="004112B2">
        <w:rPr>
          <w:b/>
        </w:rPr>
        <w:t>block</w:t>
      </w:r>
      <w:r w:rsidRPr="004112B2">
        <w:rPr>
          <w:bCs/>
        </w:rPr>
        <w:t xml:space="preserve"> (for example, 5700 block of </w:t>
      </w:r>
      <w:proofErr w:type="spellStart"/>
      <w:r w:rsidRPr="004112B2">
        <w:rPr>
          <w:bCs/>
        </w:rPr>
        <w:t>Cabanne</w:t>
      </w:r>
      <w:proofErr w:type="spellEnd"/>
      <w:r w:rsidRPr="004112B2">
        <w:rPr>
          <w:bCs/>
        </w:rPr>
        <w:t xml:space="preserve">), a </w:t>
      </w:r>
      <w:r w:rsidRPr="004112B2">
        <w:rPr>
          <w:b/>
        </w:rPr>
        <w:t>small town</w:t>
      </w:r>
      <w:r w:rsidRPr="004112B2">
        <w:rPr>
          <w:bCs/>
        </w:rPr>
        <w:t xml:space="preserve"> (for example, Salem, Missouri)</w:t>
      </w:r>
      <w:r>
        <w:rPr>
          <w:bCs/>
        </w:rPr>
        <w:t>?</w:t>
      </w:r>
    </w:p>
    <w:p w14:paraId="68B62C47" w14:textId="77777777" w:rsidR="000618F1" w:rsidRPr="002A0B8C" w:rsidRDefault="000618F1" w:rsidP="000618F1">
      <w:pPr>
        <w:pStyle w:val="ListParagraph"/>
        <w:numPr>
          <w:ilvl w:val="0"/>
          <w:numId w:val="13"/>
        </w:numPr>
        <w:spacing w:after="0"/>
        <w:rPr>
          <w:bCs/>
        </w:rPr>
      </w:pPr>
      <w:r w:rsidRPr="002A0B8C">
        <w:rPr>
          <w:bCs/>
        </w:rPr>
        <w:t xml:space="preserve">Is it focused on helping that place to function better, to be more equitable, gain a deeper understanding, to thrive in some way?  </w:t>
      </w:r>
    </w:p>
    <w:p w14:paraId="2FCD7EBA" w14:textId="77777777" w:rsidR="000618F1" w:rsidRDefault="000618F1" w:rsidP="000618F1">
      <w:pPr>
        <w:pStyle w:val="ListParagraph"/>
        <w:numPr>
          <w:ilvl w:val="0"/>
          <w:numId w:val="13"/>
        </w:numPr>
        <w:spacing w:after="0"/>
        <w:rPr>
          <w:bCs/>
        </w:rPr>
      </w:pPr>
      <w:r w:rsidRPr="002A0B8C">
        <w:rPr>
          <w:bCs/>
        </w:rPr>
        <w:t>Does it address the wellbeing of people within that place, not just the organization you’re partnering with?</w:t>
      </w:r>
    </w:p>
    <w:p w14:paraId="798384BA" w14:textId="77777777" w:rsidR="000618F1" w:rsidRPr="004112B2" w:rsidRDefault="000618F1" w:rsidP="000618F1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t>Is it focused on research that could lead to geographic places functioning better through policy or leadership development?</w:t>
      </w:r>
      <w:r w:rsidRPr="004112B2">
        <w:rPr>
          <w:bCs/>
        </w:rPr>
        <w:br/>
      </w:r>
    </w:p>
    <w:p w14:paraId="4587C7A2" w14:textId="77777777" w:rsidR="000618F1" w:rsidRDefault="000618F1" w:rsidP="000618F1">
      <w:pPr>
        <w:spacing w:after="0"/>
        <w:ind w:left="720"/>
        <w:rPr>
          <w:bCs/>
        </w:rPr>
      </w:pPr>
      <w:r>
        <w:rPr>
          <w:bCs/>
        </w:rPr>
        <w:t xml:space="preserve">Qualifying examples: </w:t>
      </w:r>
    </w:p>
    <w:p w14:paraId="050279A2" w14:textId="77777777" w:rsidR="000618F1" w:rsidRPr="002A0B8C" w:rsidRDefault="000618F1" w:rsidP="000618F1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2A0B8C">
        <w:rPr>
          <w:bCs/>
        </w:rPr>
        <w:t>Research on leadership qualities in mayors</w:t>
      </w:r>
    </w:p>
    <w:p w14:paraId="4B00DEEB" w14:textId="77777777" w:rsidR="000618F1" w:rsidRPr="002A0B8C" w:rsidRDefault="000618F1" w:rsidP="000618F1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2A0B8C">
        <w:rPr>
          <w:bCs/>
        </w:rPr>
        <w:t xml:space="preserve">Research on youth participation in neighborhood councils </w:t>
      </w:r>
    </w:p>
    <w:p w14:paraId="7B74B782" w14:textId="77777777" w:rsidR="000618F1" w:rsidRDefault="000618F1" w:rsidP="000618F1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2A0B8C">
        <w:rPr>
          <w:bCs/>
        </w:rPr>
        <w:t>Research on housing quality and impacts on college matriculation rates in Normandy– partner is the Community Association of Normandy</w:t>
      </w:r>
      <w:r>
        <w:rPr>
          <w:bCs/>
        </w:rPr>
        <w:br/>
      </w:r>
    </w:p>
    <w:p w14:paraId="47B0E3C6" w14:textId="77777777" w:rsidR="000618F1" w:rsidRDefault="000618F1" w:rsidP="000618F1">
      <w:pPr>
        <w:spacing w:after="0"/>
        <w:ind w:left="720"/>
        <w:rPr>
          <w:bCs/>
        </w:rPr>
      </w:pPr>
      <w:r>
        <w:rPr>
          <w:bCs/>
        </w:rPr>
        <w:t>Disqualifying examples:</w:t>
      </w:r>
    </w:p>
    <w:p w14:paraId="681EEBFC" w14:textId="18F113D7" w:rsidR="000618F1" w:rsidRPr="00A73FAB" w:rsidRDefault="000618F1" w:rsidP="000618F1">
      <w:pPr>
        <w:pStyle w:val="ListParagraph"/>
        <w:numPr>
          <w:ilvl w:val="0"/>
          <w:numId w:val="15"/>
        </w:numPr>
        <w:spacing w:after="0"/>
        <w:rPr>
          <w:bCs/>
        </w:rPr>
      </w:pPr>
      <w:r w:rsidRPr="00A73FAB">
        <w:rPr>
          <w:bCs/>
        </w:rPr>
        <w:t>Research on leadership qualities of non</w:t>
      </w:r>
      <w:r w:rsidR="00B80D12">
        <w:rPr>
          <w:bCs/>
        </w:rPr>
        <w:t>-</w:t>
      </w:r>
      <w:r w:rsidRPr="00A73FAB">
        <w:rPr>
          <w:bCs/>
        </w:rPr>
        <w:t>profit CEOS</w:t>
      </w:r>
    </w:p>
    <w:p w14:paraId="05500036" w14:textId="77777777" w:rsidR="000618F1" w:rsidRPr="00A73FAB" w:rsidRDefault="000618F1" w:rsidP="000618F1">
      <w:pPr>
        <w:pStyle w:val="ListParagraph"/>
        <w:numPr>
          <w:ilvl w:val="0"/>
          <w:numId w:val="15"/>
        </w:numPr>
        <w:spacing w:after="0"/>
        <w:rPr>
          <w:bCs/>
        </w:rPr>
      </w:pPr>
      <w:r w:rsidRPr="00A73FAB">
        <w:rPr>
          <w:bCs/>
        </w:rPr>
        <w:t>Research on youth participation in food bank volunteerism</w:t>
      </w:r>
    </w:p>
    <w:p w14:paraId="6924CD0A" w14:textId="77777777" w:rsidR="000618F1" w:rsidRDefault="000618F1" w:rsidP="000618F1">
      <w:pPr>
        <w:pStyle w:val="ListParagraph"/>
        <w:numPr>
          <w:ilvl w:val="0"/>
          <w:numId w:val="15"/>
        </w:numPr>
        <w:spacing w:after="0"/>
        <w:rPr>
          <w:bCs/>
        </w:rPr>
      </w:pPr>
      <w:r w:rsidRPr="00A73FAB">
        <w:rPr>
          <w:bCs/>
        </w:rPr>
        <w:t xml:space="preserve">Research on housing quality and impacts on college matriculation rates – partner is the Scholarship Foundation </w:t>
      </w:r>
    </w:p>
    <w:p w14:paraId="43DAE607" w14:textId="77777777" w:rsidR="000618F1" w:rsidRDefault="000618F1" w:rsidP="000618F1">
      <w:pPr>
        <w:pStyle w:val="ListParagraph"/>
        <w:spacing w:after="0"/>
        <w:ind w:left="1440"/>
        <w:rPr>
          <w:bCs/>
        </w:rPr>
      </w:pPr>
    </w:p>
    <w:p w14:paraId="3FB77BE0" w14:textId="77777777" w:rsidR="000618F1" w:rsidRPr="00AE64BE" w:rsidRDefault="000618F1" w:rsidP="000618F1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A73FAB">
        <w:rPr>
          <w:bCs/>
        </w:rPr>
        <w:t xml:space="preserve">Are you partnering with a place-based organization? The CWC grants require a partnership with a community partner that is a place-based </w:t>
      </w:r>
      <w:r>
        <w:rPr>
          <w:bCs/>
        </w:rPr>
        <w:t>entity</w:t>
      </w:r>
      <w:r w:rsidRPr="00A73FAB">
        <w:rPr>
          <w:bCs/>
        </w:rPr>
        <w:t xml:space="preserve"> which is one </w:t>
      </w:r>
      <w:r>
        <w:rPr>
          <w:bCs/>
        </w:rPr>
        <w:t>whose efforts focus on</w:t>
      </w:r>
      <w:r w:rsidRPr="00A73FAB">
        <w:rPr>
          <w:bCs/>
        </w:rPr>
        <w:t xml:space="preserve"> serv</w:t>
      </w:r>
      <w:r>
        <w:rPr>
          <w:bCs/>
        </w:rPr>
        <w:t>ing</w:t>
      </w:r>
      <w:r w:rsidRPr="00A73FAB">
        <w:rPr>
          <w:bCs/>
        </w:rPr>
        <w:t xml:space="preserve"> a </w:t>
      </w:r>
      <w:proofErr w:type="gramStart"/>
      <w:r w:rsidRPr="00A73FAB">
        <w:rPr>
          <w:bCs/>
        </w:rPr>
        <w:t>particular neighborhood</w:t>
      </w:r>
      <w:proofErr w:type="gramEnd"/>
      <w:r w:rsidRPr="00A73FAB">
        <w:rPr>
          <w:bCs/>
        </w:rPr>
        <w:t xml:space="preserve">, region, block, municipality, etc. </w:t>
      </w:r>
      <w:r>
        <w:rPr>
          <w:bCs/>
        </w:rPr>
        <w:t>The organization addresses</w:t>
      </w:r>
      <w:r w:rsidRPr="006721BC">
        <w:rPr>
          <w:bCs/>
        </w:rPr>
        <w:t xml:space="preserve"> the needs and strengths of their own communities. </w:t>
      </w:r>
      <w:r>
        <w:rPr>
          <w:bCs/>
        </w:rPr>
        <w:t>Some examples of place-based organizations are provided below: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105"/>
      </w:tblGrid>
      <w:tr w:rsidR="000618F1" w14:paraId="364465DE" w14:textId="77777777" w:rsidTr="00E52646">
        <w:tc>
          <w:tcPr>
            <w:tcW w:w="4675" w:type="dxa"/>
          </w:tcPr>
          <w:p w14:paraId="7D181856" w14:textId="77777777" w:rsidR="000618F1" w:rsidRPr="00042A30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Neighborhood Associations</w:t>
            </w:r>
          </w:p>
        </w:tc>
        <w:tc>
          <w:tcPr>
            <w:tcW w:w="4675" w:type="dxa"/>
          </w:tcPr>
          <w:p w14:paraId="206AA4E3" w14:textId="77777777" w:rsidR="000618F1" w:rsidRPr="00042A30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>
              <w:rPr>
                <w:bCs/>
              </w:rPr>
              <w:t>Beyond Housing</w:t>
            </w:r>
          </w:p>
        </w:tc>
      </w:tr>
      <w:tr w:rsidR="000618F1" w14:paraId="199E658B" w14:textId="77777777" w:rsidTr="00E52646">
        <w:tc>
          <w:tcPr>
            <w:tcW w:w="4675" w:type="dxa"/>
          </w:tcPr>
          <w:p w14:paraId="7904C179" w14:textId="77777777" w:rsidR="000618F1" w:rsidRPr="00042A30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>
              <w:rPr>
                <w:bCs/>
              </w:rPr>
              <w:t>Block Units</w:t>
            </w:r>
          </w:p>
        </w:tc>
        <w:tc>
          <w:tcPr>
            <w:tcW w:w="4675" w:type="dxa"/>
          </w:tcPr>
          <w:p w14:paraId="467F3844" w14:textId="77777777" w:rsidR="000618F1" w:rsidRPr="00042A30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>
              <w:rPr>
                <w:bCs/>
              </w:rPr>
              <w:t>University City School District</w:t>
            </w:r>
          </w:p>
        </w:tc>
      </w:tr>
      <w:tr w:rsidR="000618F1" w14:paraId="53BF4880" w14:textId="77777777" w:rsidTr="00E52646">
        <w:tc>
          <w:tcPr>
            <w:tcW w:w="4675" w:type="dxa"/>
          </w:tcPr>
          <w:p w14:paraId="6CAA3AFE" w14:textId="77777777" w:rsidR="000618F1" w:rsidRPr="00042A30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>
              <w:rPr>
                <w:bCs/>
              </w:rPr>
              <w:t>Community Development Corporations</w:t>
            </w:r>
          </w:p>
        </w:tc>
        <w:tc>
          <w:tcPr>
            <w:tcW w:w="4675" w:type="dxa"/>
          </w:tcPr>
          <w:p w14:paraId="59A616A3" w14:textId="77777777" w:rsidR="000618F1" w:rsidRPr="00ED5E25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>
              <w:t>Missouri Municipal League</w:t>
            </w:r>
          </w:p>
        </w:tc>
      </w:tr>
    </w:tbl>
    <w:p w14:paraId="6C4D35CE" w14:textId="77777777" w:rsidR="000618F1" w:rsidRPr="00042A30" w:rsidRDefault="000618F1" w:rsidP="000618F1">
      <w:pPr>
        <w:spacing w:after="0"/>
        <w:ind w:left="1080"/>
        <w:rPr>
          <w:bCs/>
        </w:rPr>
      </w:pPr>
    </w:p>
    <w:p w14:paraId="691621D6" w14:textId="77777777" w:rsidR="000618F1" w:rsidRPr="006721BC" w:rsidRDefault="000618F1" w:rsidP="000618F1">
      <w:pPr>
        <w:spacing w:after="0"/>
        <w:ind w:left="720"/>
        <w:rPr>
          <w:bCs/>
        </w:rPr>
      </w:pPr>
      <w:r w:rsidRPr="006721BC">
        <w:rPr>
          <w:bCs/>
        </w:rPr>
        <w:t xml:space="preserve">If you are seeking a place-based entity, we recommend starting with the </w:t>
      </w:r>
      <w:hyperlink r:id="rId10" w:history="1">
        <w:r w:rsidRPr="006721BC">
          <w:rPr>
            <w:rStyle w:val="Hyperlink"/>
            <w:bCs/>
          </w:rPr>
          <w:t>STL Neighborhood Organizations Map</w:t>
        </w:r>
      </w:hyperlink>
      <w:r w:rsidRPr="006721BC">
        <w:rPr>
          <w:bCs/>
        </w:rPr>
        <w:t xml:space="preserve"> for St. Louis-metro based projects. CWC has connections with many of these entities and can assist with facilitating a connection.</w:t>
      </w:r>
    </w:p>
    <w:p w14:paraId="111CEE47" w14:textId="77777777" w:rsidR="000618F1" w:rsidRPr="002A0B8C" w:rsidRDefault="000618F1" w:rsidP="000618F1">
      <w:pPr>
        <w:spacing w:after="0"/>
        <w:ind w:left="720"/>
        <w:rPr>
          <w:bCs/>
        </w:rPr>
      </w:pPr>
    </w:p>
    <w:p w14:paraId="1DEDE3F9" w14:textId="77777777" w:rsidR="000618F1" w:rsidRDefault="000618F1" w:rsidP="000618F1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Does your project focus on a topical area in community building? Examples include but are not limited to: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50"/>
      </w:tblGrid>
      <w:tr w:rsidR="000618F1" w:rsidRPr="00042A30" w14:paraId="07621364" w14:textId="77777777" w:rsidTr="00E52646">
        <w:trPr>
          <w:trHeight w:val="341"/>
        </w:trPr>
        <w:tc>
          <w:tcPr>
            <w:tcW w:w="4675" w:type="dxa"/>
          </w:tcPr>
          <w:p w14:paraId="4A4F9A8D" w14:textId="77777777" w:rsidR="000618F1" w:rsidRPr="00042A30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>
              <w:rPr>
                <w:bCs/>
              </w:rPr>
              <w:t>Local Government</w:t>
            </w:r>
          </w:p>
        </w:tc>
        <w:tc>
          <w:tcPr>
            <w:tcW w:w="4675" w:type="dxa"/>
          </w:tcPr>
          <w:p w14:paraId="6AE8FDEB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122377">
              <w:rPr>
                <w:bCs/>
              </w:rPr>
              <w:t>Environmental Sustainability</w:t>
            </w:r>
          </w:p>
        </w:tc>
      </w:tr>
      <w:tr w:rsidR="000618F1" w:rsidRPr="00042A30" w14:paraId="0B82FCAE" w14:textId="77777777" w:rsidTr="00E52646">
        <w:trPr>
          <w:trHeight w:val="269"/>
        </w:trPr>
        <w:tc>
          <w:tcPr>
            <w:tcW w:w="4675" w:type="dxa"/>
          </w:tcPr>
          <w:p w14:paraId="588E8FE9" w14:textId="77777777" w:rsidR="000618F1" w:rsidRPr="00304ECF" w:rsidRDefault="000618F1" w:rsidP="000618F1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122377">
              <w:rPr>
                <w:bCs/>
              </w:rPr>
              <w:t xml:space="preserve">Civic </w:t>
            </w:r>
            <w:r>
              <w:rPr>
                <w:bCs/>
              </w:rPr>
              <w:t>vitality</w:t>
            </w:r>
          </w:p>
        </w:tc>
        <w:tc>
          <w:tcPr>
            <w:tcW w:w="4675" w:type="dxa"/>
          </w:tcPr>
          <w:p w14:paraId="7033BA67" w14:textId="77777777" w:rsidR="000618F1" w:rsidRPr="00304ECF" w:rsidRDefault="000618F1" w:rsidP="000618F1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304ECF">
              <w:rPr>
                <w:bCs/>
              </w:rPr>
              <w:t>Community ownership or pride</w:t>
            </w:r>
          </w:p>
        </w:tc>
      </w:tr>
      <w:tr w:rsidR="000618F1" w:rsidRPr="00042A30" w14:paraId="47A73837" w14:textId="77777777" w:rsidTr="00E52646">
        <w:tc>
          <w:tcPr>
            <w:tcW w:w="4675" w:type="dxa"/>
          </w:tcPr>
          <w:p w14:paraId="3B244B0B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Civic leadership or capacity </w:t>
            </w:r>
          </w:p>
        </w:tc>
        <w:tc>
          <w:tcPr>
            <w:tcW w:w="4675" w:type="dxa"/>
          </w:tcPr>
          <w:p w14:paraId="7A5FC8CC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 w:rsidRPr="00122377">
              <w:rPr>
                <w:bCs/>
              </w:rPr>
              <w:t>Community resources</w:t>
            </w:r>
          </w:p>
        </w:tc>
      </w:tr>
      <w:tr w:rsidR="000618F1" w:rsidRPr="00042A30" w14:paraId="43DD8387" w14:textId="77777777" w:rsidTr="00E52646">
        <w:trPr>
          <w:trHeight w:val="323"/>
        </w:trPr>
        <w:tc>
          <w:tcPr>
            <w:tcW w:w="4675" w:type="dxa"/>
          </w:tcPr>
          <w:p w14:paraId="7524646D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Civic participation</w:t>
            </w:r>
          </w:p>
        </w:tc>
        <w:tc>
          <w:tcPr>
            <w:tcW w:w="4675" w:type="dxa"/>
          </w:tcPr>
          <w:p w14:paraId="102DB09F" w14:textId="77777777" w:rsidR="000618F1" w:rsidRPr="00304ECF" w:rsidRDefault="000618F1" w:rsidP="000618F1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122377">
              <w:rPr>
                <w:bCs/>
              </w:rPr>
              <w:t>Community engagement</w:t>
            </w:r>
          </w:p>
        </w:tc>
      </w:tr>
      <w:tr w:rsidR="000618F1" w:rsidRPr="00042A30" w14:paraId="6ED2990B" w14:textId="77777777" w:rsidTr="00E52646">
        <w:tc>
          <w:tcPr>
            <w:tcW w:w="4675" w:type="dxa"/>
          </w:tcPr>
          <w:p w14:paraId="240B9BA0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122377">
              <w:rPr>
                <w:bCs/>
              </w:rPr>
              <w:t>Economic development or vitality</w:t>
            </w:r>
          </w:p>
        </w:tc>
        <w:tc>
          <w:tcPr>
            <w:tcW w:w="4675" w:type="dxa"/>
          </w:tcPr>
          <w:p w14:paraId="6C5E0AD6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>
              <w:rPr>
                <w:bCs/>
              </w:rPr>
              <w:t>Housing or real estate development</w:t>
            </w:r>
          </w:p>
        </w:tc>
      </w:tr>
      <w:tr w:rsidR="000618F1" w:rsidRPr="00042A30" w14:paraId="25543668" w14:textId="77777777" w:rsidTr="00E52646">
        <w:trPr>
          <w:trHeight w:val="95"/>
        </w:trPr>
        <w:tc>
          <w:tcPr>
            <w:tcW w:w="4675" w:type="dxa"/>
          </w:tcPr>
          <w:p w14:paraId="20462B04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Revitalization</w:t>
            </w:r>
          </w:p>
        </w:tc>
        <w:tc>
          <w:tcPr>
            <w:tcW w:w="4675" w:type="dxa"/>
          </w:tcPr>
          <w:p w14:paraId="3EED0135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 w:rsidRPr="00122377">
              <w:rPr>
                <w:bCs/>
              </w:rPr>
              <w:t>Concentrated law enforcement consequences</w:t>
            </w:r>
          </w:p>
        </w:tc>
      </w:tr>
      <w:tr w:rsidR="000618F1" w:rsidRPr="00042A30" w14:paraId="71DC9ACB" w14:textId="77777777" w:rsidTr="00E52646">
        <w:trPr>
          <w:trHeight w:val="95"/>
        </w:trPr>
        <w:tc>
          <w:tcPr>
            <w:tcW w:w="4675" w:type="dxa"/>
          </w:tcPr>
          <w:p w14:paraId="2AB7F9B1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Inclusive Development</w:t>
            </w:r>
          </w:p>
        </w:tc>
        <w:tc>
          <w:tcPr>
            <w:tcW w:w="4675" w:type="dxa"/>
          </w:tcPr>
          <w:p w14:paraId="6EF2C0D5" w14:textId="77777777" w:rsidR="000618F1" w:rsidRPr="00122377" w:rsidRDefault="000618F1" w:rsidP="000618F1">
            <w:pPr>
              <w:pStyle w:val="ListParagraph"/>
              <w:numPr>
                <w:ilvl w:val="0"/>
                <w:numId w:val="17"/>
              </w:numPr>
              <w:spacing w:after="0"/>
              <w:rPr>
                <w:bCs/>
              </w:rPr>
            </w:pPr>
            <w:r w:rsidRPr="00122377">
              <w:rPr>
                <w:bCs/>
              </w:rPr>
              <w:t>Equitable Communities</w:t>
            </w:r>
          </w:p>
        </w:tc>
      </w:tr>
    </w:tbl>
    <w:p w14:paraId="372B61D8" w14:textId="77777777" w:rsidR="000618F1" w:rsidRPr="00122377" w:rsidRDefault="000618F1" w:rsidP="000618F1">
      <w:pPr>
        <w:spacing w:after="0"/>
        <w:rPr>
          <w:bCs/>
        </w:rPr>
      </w:pPr>
    </w:p>
    <w:p w14:paraId="16557E4D" w14:textId="77777777" w:rsidR="000618F1" w:rsidRPr="00C57A78" w:rsidRDefault="000618F1" w:rsidP="000618F1">
      <w:pPr>
        <w:spacing w:after="0"/>
        <w:rPr>
          <w:bCs/>
        </w:rPr>
      </w:pPr>
      <w:r>
        <w:rPr>
          <w:bCs/>
        </w:rPr>
        <w:t xml:space="preserve">If your project addresses these three points in the affirmative, then your project will likely apply to the CWC Faculty Fellowship program. </w:t>
      </w:r>
      <w:r>
        <w:rPr>
          <w:bCs/>
        </w:rPr>
        <w:br/>
      </w:r>
    </w:p>
    <w:p w14:paraId="68DB19DA" w14:textId="77777777" w:rsidR="000618F1" w:rsidRDefault="000618F1" w:rsidP="000618F1">
      <w:pPr>
        <w:spacing w:after="0"/>
        <w:rPr>
          <w:bCs/>
        </w:rPr>
      </w:pPr>
      <w:r>
        <w:rPr>
          <w:bCs/>
        </w:rPr>
        <w:t xml:space="preserve">To view proposals funded by CWC in the past, visit: </w:t>
      </w:r>
      <w:hyperlink r:id="rId11" w:history="1">
        <w:r w:rsidRPr="00001966">
          <w:rPr>
            <w:rStyle w:val="Hyperlink"/>
            <w:bCs/>
          </w:rPr>
          <w:t>https://www.umsl.edu/wholecommunities/research/researchpublications.html</w:t>
        </w:r>
      </w:hyperlink>
    </w:p>
    <w:p w14:paraId="3E67B276" w14:textId="7960D679" w:rsidR="000618F1" w:rsidRDefault="000618F1" w:rsidP="000618F1">
      <w:pPr>
        <w:spacing w:after="0"/>
        <w:outlineLvl w:val="0"/>
        <w:rPr>
          <w:b/>
        </w:rPr>
      </w:pPr>
      <w:r>
        <w:rPr>
          <w:bCs/>
        </w:rPr>
        <w:br/>
        <w:t xml:space="preserve">For questions, including whether your project aligns with the grant requirements, or for assistance in searching for a place-based entity, please reach out to Tasnim Haq at </w:t>
      </w:r>
      <w:hyperlink r:id="rId12" w:history="1">
        <w:r w:rsidRPr="00001966">
          <w:rPr>
            <w:rStyle w:val="Hyperlink"/>
            <w:bCs/>
          </w:rPr>
          <w:t>tfhktb@umsl.edu</w:t>
        </w:r>
      </w:hyperlink>
      <w:r>
        <w:rPr>
          <w:bCs/>
        </w:rPr>
        <w:t>.</w:t>
      </w:r>
      <w:r>
        <w:rPr>
          <w:bCs/>
        </w:rPr>
        <w:br/>
      </w:r>
      <w:r w:rsidRPr="008A6FC1">
        <w:rPr>
          <w:bCs/>
        </w:rPr>
        <w:br/>
      </w:r>
    </w:p>
    <w:p w14:paraId="1310D17A" w14:textId="0740EFFE" w:rsidR="000618F1" w:rsidRDefault="000618F1" w:rsidP="000618F1">
      <w:pPr>
        <w:spacing w:after="0"/>
        <w:jc w:val="center"/>
        <w:outlineLvl w:val="0"/>
        <w:rPr>
          <w:b/>
        </w:rPr>
      </w:pPr>
    </w:p>
    <w:p w14:paraId="61439F5D" w14:textId="7A45A68C" w:rsidR="000618F1" w:rsidRDefault="000618F1" w:rsidP="000618F1">
      <w:pPr>
        <w:spacing w:after="0"/>
        <w:jc w:val="center"/>
        <w:outlineLvl w:val="0"/>
        <w:rPr>
          <w:b/>
        </w:rPr>
      </w:pPr>
    </w:p>
    <w:p w14:paraId="5D133B0C" w14:textId="45CD34AB" w:rsidR="000618F1" w:rsidRDefault="000618F1" w:rsidP="000618F1">
      <w:pPr>
        <w:spacing w:after="0"/>
        <w:jc w:val="center"/>
        <w:outlineLvl w:val="0"/>
        <w:rPr>
          <w:b/>
        </w:rPr>
      </w:pPr>
    </w:p>
    <w:p w14:paraId="6C6A60E1" w14:textId="481392FF" w:rsidR="000618F1" w:rsidRDefault="000618F1" w:rsidP="000618F1">
      <w:pPr>
        <w:spacing w:after="0"/>
        <w:jc w:val="center"/>
        <w:outlineLvl w:val="0"/>
        <w:rPr>
          <w:b/>
        </w:rPr>
      </w:pPr>
    </w:p>
    <w:p w14:paraId="31FB12D6" w14:textId="080E5930" w:rsidR="000618F1" w:rsidRDefault="000618F1" w:rsidP="000618F1">
      <w:pPr>
        <w:spacing w:after="0"/>
        <w:jc w:val="center"/>
        <w:outlineLvl w:val="0"/>
        <w:rPr>
          <w:b/>
        </w:rPr>
      </w:pPr>
    </w:p>
    <w:p w14:paraId="298037D1" w14:textId="36EA1B4D" w:rsidR="000618F1" w:rsidRDefault="000618F1" w:rsidP="000618F1">
      <w:pPr>
        <w:spacing w:after="0"/>
        <w:jc w:val="center"/>
        <w:outlineLvl w:val="0"/>
        <w:rPr>
          <w:b/>
        </w:rPr>
      </w:pPr>
    </w:p>
    <w:p w14:paraId="4E2632A9" w14:textId="2A72677F" w:rsidR="000618F1" w:rsidRDefault="000618F1" w:rsidP="000618F1">
      <w:pPr>
        <w:spacing w:after="0"/>
        <w:jc w:val="center"/>
        <w:outlineLvl w:val="0"/>
        <w:rPr>
          <w:b/>
        </w:rPr>
      </w:pPr>
    </w:p>
    <w:p w14:paraId="01F92E69" w14:textId="4F761942" w:rsidR="000618F1" w:rsidRDefault="000618F1" w:rsidP="000618F1">
      <w:pPr>
        <w:spacing w:after="0"/>
        <w:jc w:val="center"/>
        <w:outlineLvl w:val="0"/>
        <w:rPr>
          <w:b/>
        </w:rPr>
      </w:pPr>
    </w:p>
    <w:p w14:paraId="00B3CBC7" w14:textId="0C9D50C3" w:rsidR="000618F1" w:rsidRDefault="000618F1" w:rsidP="000618F1">
      <w:pPr>
        <w:spacing w:after="0"/>
        <w:jc w:val="center"/>
        <w:outlineLvl w:val="0"/>
        <w:rPr>
          <w:b/>
        </w:rPr>
      </w:pPr>
    </w:p>
    <w:p w14:paraId="6EC3D809" w14:textId="6A43CFD2" w:rsidR="000618F1" w:rsidRDefault="000618F1" w:rsidP="000618F1">
      <w:pPr>
        <w:spacing w:after="0"/>
        <w:jc w:val="center"/>
        <w:outlineLvl w:val="0"/>
        <w:rPr>
          <w:b/>
        </w:rPr>
      </w:pPr>
    </w:p>
    <w:p w14:paraId="4688A38D" w14:textId="77777777" w:rsidR="000618F1" w:rsidRDefault="000618F1" w:rsidP="000618F1">
      <w:pPr>
        <w:spacing w:after="0"/>
        <w:jc w:val="center"/>
        <w:outlineLvl w:val="0"/>
        <w:rPr>
          <w:b/>
        </w:rPr>
      </w:pPr>
    </w:p>
    <w:p w14:paraId="5128E90C" w14:textId="633D36AF" w:rsidR="0068342C" w:rsidRPr="00CE35B7" w:rsidRDefault="0068342C" w:rsidP="0068342C">
      <w:pPr>
        <w:spacing w:after="0"/>
        <w:jc w:val="center"/>
        <w:outlineLvl w:val="0"/>
        <w:rPr>
          <w:b/>
        </w:rPr>
      </w:pPr>
      <w:r w:rsidRPr="00CE35B7">
        <w:rPr>
          <w:b/>
        </w:rPr>
        <w:lastRenderedPageBreak/>
        <w:t xml:space="preserve">CREATING WHOLE COMMUNITIES RESEARCH FACULTY FELLOW </w:t>
      </w:r>
    </w:p>
    <w:p w14:paraId="298145F5" w14:textId="506D6816" w:rsidR="0068342C" w:rsidRDefault="0068342C" w:rsidP="0068342C">
      <w:pPr>
        <w:spacing w:after="0"/>
        <w:jc w:val="center"/>
        <w:outlineLvl w:val="0"/>
        <w:rPr>
          <w:b/>
        </w:rPr>
      </w:pPr>
      <w:r w:rsidRPr="00770FA7">
        <w:rPr>
          <w:b/>
        </w:rPr>
        <w:t>PROGRAM</w:t>
      </w:r>
      <w:r>
        <w:rPr>
          <w:b/>
        </w:rPr>
        <w:t xml:space="preserve"> OVERVIEW: Relationship Building Grant</w:t>
      </w:r>
    </w:p>
    <w:p w14:paraId="5F657E40" w14:textId="77777777" w:rsidR="0068342C" w:rsidRDefault="0068342C" w:rsidP="0068342C">
      <w:pPr>
        <w:spacing w:after="0"/>
        <w:jc w:val="center"/>
      </w:pPr>
    </w:p>
    <w:p w14:paraId="53A94A92" w14:textId="26E1D081" w:rsidR="0068342C" w:rsidRPr="003F6728" w:rsidRDefault="00D87C44" w:rsidP="0068342C">
      <w:pPr>
        <w:spacing w:after="0"/>
        <w:jc w:val="center"/>
        <w:outlineLvl w:val="0"/>
        <w:rPr>
          <w:b/>
        </w:rPr>
      </w:pPr>
      <w:r>
        <w:rPr>
          <w:b/>
          <w:u w:val="single"/>
        </w:rPr>
        <w:t>A</w:t>
      </w:r>
      <w:r w:rsidR="0068342C" w:rsidRPr="000F4D4E">
        <w:rPr>
          <w:b/>
          <w:u w:val="single"/>
        </w:rPr>
        <w:t>pplication deadline:</w:t>
      </w:r>
      <w:r w:rsidR="0068342C">
        <w:rPr>
          <w:b/>
        </w:rPr>
        <w:t xml:space="preserve"> </w:t>
      </w:r>
      <w:r w:rsidR="00C64237">
        <w:rPr>
          <w:b/>
          <w:color w:val="000000" w:themeColor="text1"/>
          <w:u w:val="single"/>
        </w:rPr>
        <w:t>Wednesday</w:t>
      </w:r>
      <w:r w:rsidR="0068342C" w:rsidRPr="003C1BD3">
        <w:rPr>
          <w:b/>
          <w:color w:val="000000" w:themeColor="text1"/>
          <w:u w:val="single"/>
        </w:rPr>
        <w:t xml:space="preserve">, </w:t>
      </w:r>
      <w:r w:rsidR="000618F1">
        <w:rPr>
          <w:b/>
          <w:color w:val="000000" w:themeColor="text1"/>
          <w:u w:val="single"/>
        </w:rPr>
        <w:t>December</w:t>
      </w:r>
      <w:r w:rsidR="0068342C" w:rsidRPr="003C1BD3">
        <w:rPr>
          <w:b/>
          <w:color w:val="000000" w:themeColor="text1"/>
          <w:u w:val="single"/>
        </w:rPr>
        <w:t xml:space="preserve"> </w:t>
      </w:r>
      <w:r w:rsidR="00C64237">
        <w:rPr>
          <w:b/>
          <w:color w:val="000000" w:themeColor="text1"/>
          <w:u w:val="single"/>
        </w:rPr>
        <w:t>20</w:t>
      </w:r>
      <w:r w:rsidR="0068342C" w:rsidRPr="003C1BD3">
        <w:rPr>
          <w:b/>
          <w:color w:val="000000" w:themeColor="text1"/>
          <w:u w:val="single"/>
        </w:rPr>
        <w:t>, 2023</w:t>
      </w:r>
      <w:r w:rsidR="0068342C" w:rsidRPr="003C1BD3">
        <w:rPr>
          <w:b/>
          <w:color w:val="000000" w:themeColor="text1"/>
          <w:u w:val="single"/>
        </w:rPr>
        <w:br/>
      </w:r>
      <w:r w:rsidR="0068342C">
        <w:rPr>
          <w:b/>
          <w:color w:val="000000" w:themeColor="text1"/>
        </w:rPr>
        <w:br/>
      </w:r>
      <w:r w:rsidR="0068342C">
        <w:rPr>
          <w:b/>
        </w:rPr>
        <w:t xml:space="preserve"> </w:t>
      </w:r>
      <w:r w:rsidR="0068342C" w:rsidRPr="000F4D4E">
        <w:rPr>
          <w:bCs/>
        </w:rPr>
        <w:t xml:space="preserve">Please submit applications and questions to Tasnim Haq: </w:t>
      </w:r>
      <w:hyperlink r:id="rId13" w:history="1">
        <w:r w:rsidR="0068342C" w:rsidRPr="00E3398A">
          <w:rPr>
            <w:rStyle w:val="Hyperlink"/>
            <w:bCs/>
            <w:i/>
            <w:iCs/>
          </w:rPr>
          <w:t>tfhktb@umsl.edu</w:t>
        </w:r>
      </w:hyperlink>
      <w:r w:rsidR="0068342C" w:rsidRPr="004F2089">
        <w:rPr>
          <w:bCs/>
        </w:rPr>
        <w:br/>
      </w:r>
    </w:p>
    <w:p w14:paraId="209E9D68" w14:textId="77777777" w:rsidR="0068342C" w:rsidRPr="000F4D4E" w:rsidRDefault="0068342C" w:rsidP="0068342C">
      <w:pPr>
        <w:spacing w:after="0"/>
        <w:outlineLvl w:val="0"/>
        <w:rPr>
          <w:b/>
          <w:u w:val="single"/>
        </w:rPr>
      </w:pPr>
      <w:r w:rsidRPr="000F4D4E">
        <w:rPr>
          <w:b/>
          <w:u w:val="single"/>
        </w:rPr>
        <w:t>BACKGROUND, VALUES, AND PURPOSE</w:t>
      </w:r>
    </w:p>
    <w:p w14:paraId="00095482" w14:textId="77777777" w:rsidR="0068342C" w:rsidRDefault="0068342C" w:rsidP="0068342C">
      <w:pPr>
        <w:spacing w:after="0"/>
        <w:rPr>
          <w:rFonts w:eastAsia="Calibri"/>
        </w:rPr>
      </w:pPr>
    </w:p>
    <w:p w14:paraId="00FBBBC6" w14:textId="77777777" w:rsidR="0068342C" w:rsidRPr="0038715A" w:rsidRDefault="0068342C" w:rsidP="0068342C">
      <w:pPr>
        <w:spacing w:after="0"/>
        <w:rPr>
          <w:rFonts w:eastAsia="Calibri" w:cs="Calibri"/>
        </w:rPr>
      </w:pPr>
      <w:r w:rsidRPr="000F4D4E">
        <w:rPr>
          <w:rFonts w:cs="Calibri"/>
          <w:shd w:val="clear" w:color="auto" w:fill="FFFFFF"/>
        </w:rPr>
        <w:t>Creating Whole Communities (CWC)</w:t>
      </w:r>
      <w:r>
        <w:rPr>
          <w:rFonts w:cs="Calibri"/>
          <w:shd w:val="clear" w:color="auto" w:fill="FFFFFF"/>
        </w:rPr>
        <w:t xml:space="preserve"> </w:t>
      </w:r>
      <w:r w:rsidRPr="000F4D4E">
        <w:rPr>
          <w:rFonts w:cs="Calibri"/>
          <w:shd w:val="clear" w:color="auto" w:fill="FFFFFF"/>
        </w:rPr>
        <w:t xml:space="preserve">brings together the University of Missouri–St. Louis, University of Missouri Extension, and </w:t>
      </w:r>
      <w:r>
        <w:rPr>
          <w:rFonts w:cs="Calibri"/>
          <w:shd w:val="clear" w:color="auto" w:fill="FFFFFF"/>
        </w:rPr>
        <w:t>resident leaders around the state</w:t>
      </w:r>
      <w:r w:rsidRPr="000F4D4E">
        <w:rPr>
          <w:rFonts w:cs="Calibri"/>
          <w:shd w:val="clear" w:color="auto" w:fill="FFFFFF"/>
        </w:rPr>
        <w:t xml:space="preserve"> to focus on strengthening our communities.</w:t>
      </w:r>
      <w:r>
        <w:rPr>
          <w:rFonts w:eastAsia="Calibri" w:cs="Calibri"/>
        </w:rPr>
        <w:t xml:space="preserve"> </w:t>
      </w:r>
      <w:r w:rsidRPr="0038715A">
        <w:rPr>
          <w:rFonts w:eastAsia="Calibri" w:cs="Calibri"/>
        </w:rPr>
        <w:t>CWC grant</w:t>
      </w:r>
      <w:r>
        <w:rPr>
          <w:rFonts w:eastAsia="Calibri" w:cs="Calibri"/>
        </w:rPr>
        <w:t xml:space="preserve"> opportunities</w:t>
      </w:r>
      <w:r w:rsidRPr="0038715A">
        <w:rPr>
          <w:rFonts w:eastAsia="Calibri" w:cs="Calibri"/>
        </w:rPr>
        <w:t xml:space="preserve"> intentionally connect University researchers and community partners in applied, community-based </w:t>
      </w:r>
      <w:r>
        <w:rPr>
          <w:rFonts w:eastAsia="Calibri" w:cs="Calibri"/>
        </w:rPr>
        <w:t xml:space="preserve">participatory </w:t>
      </w:r>
      <w:r w:rsidRPr="0038715A">
        <w:rPr>
          <w:rFonts w:eastAsia="Calibri" w:cs="Calibri"/>
        </w:rPr>
        <w:t>research that contribute</w:t>
      </w:r>
      <w:r>
        <w:rPr>
          <w:rFonts w:eastAsia="Calibri" w:cs="Calibri"/>
        </w:rPr>
        <w:t>s</w:t>
      </w:r>
      <w:r w:rsidRPr="0038715A">
        <w:rPr>
          <w:rFonts w:eastAsia="Calibri" w:cs="Calibri"/>
        </w:rPr>
        <w:t xml:space="preserve"> to evidence-based policy and practice</w:t>
      </w:r>
      <w:r>
        <w:rPr>
          <w:rFonts w:eastAsia="Calibri" w:cs="Calibri"/>
        </w:rPr>
        <w:t xml:space="preserve"> in the field of community development.</w:t>
      </w:r>
    </w:p>
    <w:p w14:paraId="545F456A" w14:textId="77777777" w:rsidR="0068342C" w:rsidRDefault="0068342C" w:rsidP="0068342C">
      <w:pPr>
        <w:spacing w:after="0"/>
        <w:rPr>
          <w:rFonts w:eastAsia="Calibri"/>
        </w:rPr>
      </w:pPr>
      <w:bookmarkStart w:id="0" w:name="_GoBack"/>
      <w:bookmarkEnd w:id="0"/>
    </w:p>
    <w:p w14:paraId="5342A075" w14:textId="695BDB91" w:rsidR="00783C32" w:rsidRPr="00A77F62" w:rsidRDefault="0068342C" w:rsidP="00783C32">
      <w:pPr>
        <w:spacing w:after="0"/>
        <w:rPr>
          <w:rFonts w:eastAsia="Calibri"/>
          <w:b/>
          <w:bCs/>
          <w:u w:val="single"/>
        </w:rPr>
      </w:pPr>
      <w:r w:rsidRPr="008D7710">
        <w:rPr>
          <w:rFonts w:eastAsia="Calibri"/>
        </w:rPr>
        <w:t>Research</w:t>
      </w:r>
      <w:r w:rsidRPr="003551EF">
        <w:rPr>
          <w:rFonts w:eastAsia="Calibri"/>
        </w:rPr>
        <w:t xml:space="preserve"> conducted through </w:t>
      </w:r>
      <w:r>
        <w:rPr>
          <w:rFonts w:eastAsia="Calibri"/>
        </w:rPr>
        <w:t xml:space="preserve">the </w:t>
      </w:r>
      <w:r w:rsidRPr="003551EF">
        <w:rPr>
          <w:rFonts w:eastAsia="Calibri"/>
        </w:rPr>
        <w:t>Creating Whole Communities</w:t>
      </w:r>
      <w:r>
        <w:rPr>
          <w:rFonts w:eastAsia="Calibri"/>
        </w:rPr>
        <w:t xml:space="preserve"> Faculty Fellows Program</w:t>
      </w:r>
      <w:r w:rsidRPr="003551EF">
        <w:rPr>
          <w:rFonts w:eastAsia="Calibri"/>
        </w:rPr>
        <w:t xml:space="preserve"> will</w:t>
      </w:r>
      <w:r>
        <w:rPr>
          <w:rFonts w:eastAsia="Calibri"/>
        </w:rPr>
        <w:t xml:space="preserve"> comprise of</w:t>
      </w:r>
      <w:r w:rsidRPr="003551EF">
        <w:rPr>
          <w:rFonts w:eastAsia="Calibri"/>
        </w:rPr>
        <w:t xml:space="preserve"> </w:t>
      </w:r>
      <w:r>
        <w:rPr>
          <w:rFonts w:eastAsia="Calibri"/>
        </w:rPr>
        <w:t>two grant opportunities</w:t>
      </w:r>
      <w:r w:rsidRPr="003551EF">
        <w:rPr>
          <w:rFonts w:eastAsia="Calibri"/>
        </w:rPr>
        <w:t>:</w:t>
      </w:r>
      <w:r>
        <w:rPr>
          <w:rFonts w:eastAsia="Calibri"/>
        </w:rPr>
        <w:t xml:space="preserve"> “</w:t>
      </w:r>
      <w:r w:rsidRPr="000F4D4E">
        <w:rPr>
          <w:rFonts w:eastAsia="Calibri"/>
          <w:b/>
          <w:bCs/>
        </w:rPr>
        <w:t>Relationship Building</w:t>
      </w:r>
      <w:r>
        <w:rPr>
          <w:rFonts w:eastAsia="Calibri"/>
          <w:b/>
          <w:bCs/>
        </w:rPr>
        <w:t>”</w:t>
      </w:r>
      <w:r>
        <w:rPr>
          <w:rFonts w:eastAsia="Calibri"/>
        </w:rPr>
        <w:t xml:space="preserve"> and “</w:t>
      </w:r>
      <w:r w:rsidRPr="000F4D4E">
        <w:rPr>
          <w:rFonts w:eastAsia="Calibri"/>
          <w:b/>
          <w:bCs/>
        </w:rPr>
        <w:t>Research</w:t>
      </w:r>
      <w:r>
        <w:rPr>
          <w:rFonts w:eastAsia="Calibri"/>
          <w:b/>
          <w:bCs/>
        </w:rPr>
        <w:t xml:space="preserve"> and Implementation</w:t>
      </w:r>
      <w:r>
        <w:rPr>
          <w:rFonts w:eastAsia="Calibri"/>
        </w:rPr>
        <w:t xml:space="preserve">.” Both opportunities will require participation from faculty and community partners and will carry the aim to jointly pursue tangible community impact post-research. </w:t>
      </w:r>
      <w:r>
        <w:rPr>
          <w:rFonts w:eastAsia="Calibri"/>
        </w:rPr>
        <w:br/>
      </w:r>
      <w:r w:rsidR="00783C32">
        <w:rPr>
          <w:rFonts w:eastAsia="Calibri"/>
        </w:rPr>
        <w:br/>
      </w:r>
      <w:r w:rsidR="00783C32">
        <w:br/>
      </w:r>
      <w:r w:rsidR="00783C32" w:rsidRPr="000F4D4E">
        <w:rPr>
          <w:rFonts w:eastAsia="Calibri"/>
          <w:b/>
          <w:bCs/>
          <w:u w:val="single"/>
        </w:rPr>
        <w:t>RELATIONSHIP BUILDING</w:t>
      </w:r>
      <w:r w:rsidR="00D87C44">
        <w:rPr>
          <w:rFonts w:eastAsia="Calibri"/>
          <w:b/>
          <w:bCs/>
          <w:u w:val="single"/>
        </w:rPr>
        <w:t xml:space="preserve"> GRANT</w:t>
      </w:r>
      <w:r w:rsidR="00783C32">
        <w:rPr>
          <w:rFonts w:eastAsia="Calibri"/>
        </w:rPr>
        <w:br/>
      </w:r>
      <w:r w:rsidR="00783C32">
        <w:rPr>
          <w:rFonts w:eastAsia="Calibri"/>
        </w:rPr>
        <w:br/>
        <w:t xml:space="preserve">Faculty and community partners will engage in a relationship building process with the aim that this will lead to a trustworthy partnership, long-term collaboration, and achievement of community-desired goals. Through this process, both parties will explore interests, create an understanding of expectations, and identify mutual benefits and goals. </w:t>
      </w:r>
      <w:r w:rsidR="00783C32">
        <w:rPr>
          <w:rFonts w:eastAsia="Calibri"/>
          <w:color w:val="000000" w:themeColor="text1"/>
        </w:rPr>
        <w:t>Both</w:t>
      </w:r>
      <w:r w:rsidR="00783C32" w:rsidRPr="000F4D4E">
        <w:rPr>
          <w:rFonts w:eastAsia="Calibri"/>
          <w:color w:val="000000" w:themeColor="text1"/>
        </w:rPr>
        <w:t xml:space="preserve"> parties are expected to participate in multiple relationship-building strategies</w:t>
      </w:r>
      <w:r w:rsidR="00783C32">
        <w:rPr>
          <w:rFonts w:eastAsia="Calibri"/>
          <w:color w:val="000000" w:themeColor="text1"/>
        </w:rPr>
        <w:t xml:space="preserve"> to build the relationship. Examples of these strategies are mentioned below. </w:t>
      </w:r>
      <w:r w:rsidR="00783C32">
        <w:rPr>
          <w:rFonts w:eastAsia="Calibri"/>
          <w:color w:val="000000" w:themeColor="text1"/>
        </w:rPr>
        <w:br/>
      </w:r>
      <w:r w:rsidR="00783C32">
        <w:rPr>
          <w:rFonts w:eastAsia="Calibri"/>
          <w:color w:val="000000" w:themeColor="text1"/>
        </w:rPr>
        <w:br/>
      </w:r>
      <w:r w:rsidR="00783C32" w:rsidRPr="000F4D4E">
        <w:rPr>
          <w:b/>
          <w:bCs/>
        </w:rPr>
        <w:t xml:space="preserve">CWC seeks to support strong partnerships between UMSL faculty and St. Louis communities </w:t>
      </w:r>
      <w:r w:rsidR="00783C32" w:rsidRPr="000F4D4E">
        <w:rPr>
          <w:b/>
          <w:bCs/>
          <w:u w:val="single"/>
        </w:rPr>
        <w:t>for the benefit of community building practice and policy</w:t>
      </w:r>
      <w:r w:rsidR="00783C32" w:rsidRPr="000F4D4E">
        <w:rPr>
          <w:b/>
          <w:bCs/>
          <w:i/>
          <w:iCs/>
        </w:rPr>
        <w:t>.</w:t>
      </w:r>
      <w:r w:rsidR="00783C32" w:rsidRPr="000F4D4E">
        <w:rPr>
          <w:i/>
          <w:iCs/>
        </w:rPr>
        <w:t xml:space="preserve"> </w:t>
      </w:r>
      <w:r w:rsidR="00783C32">
        <w:t>Relationship-building grants will be given to partnerships focused on</w:t>
      </w:r>
      <w:r w:rsidR="00783C32" w:rsidRPr="003551EF">
        <w:rPr>
          <w:rFonts w:eastAsia="Calibri"/>
        </w:rPr>
        <w:t xml:space="preserve">: </w:t>
      </w:r>
    </w:p>
    <w:p w14:paraId="3E12930D" w14:textId="77777777" w:rsidR="00783C32" w:rsidRPr="003551EF" w:rsidRDefault="00783C32" w:rsidP="00783C32">
      <w:pPr>
        <w:numPr>
          <w:ilvl w:val="0"/>
          <w:numId w:val="1"/>
        </w:numPr>
        <w:spacing w:after="0"/>
        <w:rPr>
          <w:rFonts w:eastAsia="Calibri"/>
        </w:rPr>
      </w:pPr>
      <w:r>
        <w:rPr>
          <w:rFonts w:eastAsia="Calibri"/>
        </w:rPr>
        <w:t>C</w:t>
      </w:r>
      <w:r w:rsidRPr="003551EF">
        <w:rPr>
          <w:rFonts w:eastAsia="Calibri"/>
        </w:rPr>
        <w:t xml:space="preserve">ommunity building and public policy </w:t>
      </w:r>
      <w:r>
        <w:rPr>
          <w:rFonts w:eastAsia="Calibri"/>
        </w:rPr>
        <w:t xml:space="preserve">issues </w:t>
      </w:r>
      <w:r w:rsidRPr="003551EF">
        <w:rPr>
          <w:rFonts w:eastAsia="Calibri"/>
        </w:rPr>
        <w:t xml:space="preserve">in a </w:t>
      </w:r>
      <w:r w:rsidRPr="003551EF">
        <w:rPr>
          <w:rFonts w:eastAsia="Calibri"/>
          <w:u w:val="single"/>
        </w:rPr>
        <w:t>particular neighborhood</w:t>
      </w:r>
      <w:r>
        <w:rPr>
          <w:rFonts w:eastAsia="Calibri"/>
          <w:u w:val="single"/>
        </w:rPr>
        <w:t>/municipality,</w:t>
      </w:r>
      <w:r w:rsidRPr="00695F7F">
        <w:rPr>
          <w:rFonts w:eastAsia="Calibri"/>
        </w:rPr>
        <w:t xml:space="preserve"> and/or</w:t>
      </w:r>
    </w:p>
    <w:p w14:paraId="69A03ECC" w14:textId="156156D3" w:rsidR="00783C32" w:rsidRPr="000F4D4E" w:rsidRDefault="00783C32" w:rsidP="00783C32">
      <w:pPr>
        <w:numPr>
          <w:ilvl w:val="0"/>
          <w:numId w:val="1"/>
        </w:numPr>
        <w:spacing w:after="0"/>
        <w:rPr>
          <w:rFonts w:eastAsia="Calibri"/>
        </w:rPr>
      </w:pPr>
      <w:r w:rsidRPr="003551EF">
        <w:rPr>
          <w:rFonts w:eastAsia="Calibri"/>
        </w:rPr>
        <w:t xml:space="preserve">Community building and public </w:t>
      </w:r>
      <w:r w:rsidRPr="00695F7F">
        <w:rPr>
          <w:rFonts w:eastAsia="Calibri"/>
        </w:rPr>
        <w:t xml:space="preserve">policy </w:t>
      </w:r>
      <w:r w:rsidRPr="003551EF">
        <w:rPr>
          <w:rFonts w:eastAsia="Calibri"/>
          <w:u w:val="single"/>
        </w:rPr>
        <w:t>issues that could be applied more broadly</w:t>
      </w:r>
      <w:r w:rsidRPr="003551EF">
        <w:rPr>
          <w:rFonts w:eastAsia="Calibri"/>
        </w:rPr>
        <w:t xml:space="preserve"> to multiple neighborhoods. </w:t>
      </w:r>
      <w:r>
        <w:rPr>
          <w:rFonts w:eastAsia="Calibri"/>
        </w:rPr>
        <w:br/>
      </w:r>
    </w:p>
    <w:p w14:paraId="545A6506" w14:textId="77777777" w:rsidR="00783C32" w:rsidRPr="00C44979" w:rsidRDefault="00783C32" w:rsidP="00783C32">
      <w:pPr>
        <w:spacing w:after="0"/>
        <w:outlineLvl w:val="0"/>
        <w:rPr>
          <w:rFonts w:eastAsia="Calibri"/>
          <w:b/>
        </w:rPr>
      </w:pPr>
      <w:r>
        <w:rPr>
          <w:rFonts w:eastAsia="Calibri"/>
          <w:b/>
        </w:rPr>
        <w:t>REQUIREMENTS FOR AWARDEES</w:t>
      </w:r>
    </w:p>
    <w:p w14:paraId="2AE27C69" w14:textId="77777777" w:rsidR="00783C32" w:rsidRPr="003551EF" w:rsidRDefault="00783C32" w:rsidP="00783C32">
      <w:pPr>
        <w:spacing w:after="0"/>
        <w:rPr>
          <w:rFonts w:eastAsia="Calibri"/>
        </w:rPr>
      </w:pPr>
    </w:p>
    <w:p w14:paraId="7E564D00" w14:textId="2436C942" w:rsidR="00783C32" w:rsidRPr="00783C32" w:rsidRDefault="00783C32" w:rsidP="00783C32">
      <w:pPr>
        <w:numPr>
          <w:ilvl w:val="0"/>
          <w:numId w:val="2"/>
        </w:numPr>
        <w:spacing w:after="0"/>
        <w:rPr>
          <w:rFonts w:eastAsia="Calibri"/>
        </w:rPr>
      </w:pPr>
      <w:r w:rsidRPr="000F4D4E">
        <w:rPr>
          <w:rFonts w:eastAsia="Calibri"/>
          <w:color w:val="000000" w:themeColor="text1"/>
        </w:rPr>
        <w:t>T</w:t>
      </w:r>
      <w:r>
        <w:rPr>
          <w:rFonts w:eastAsia="Calibri"/>
          <w:color w:val="000000" w:themeColor="text1"/>
        </w:rPr>
        <w:t>wo or more relationship-building activities, such as:</w:t>
      </w:r>
    </w:p>
    <w:p w14:paraId="4FD4EE7D" w14:textId="77777777" w:rsidR="00783C32" w:rsidRPr="000F4D4E" w:rsidRDefault="00783C32" w:rsidP="00783C32">
      <w:pPr>
        <w:numPr>
          <w:ilvl w:val="1"/>
          <w:numId w:val="2"/>
        </w:numPr>
        <w:spacing w:after="0"/>
        <w:rPr>
          <w:rFonts w:eastAsia="Calibri"/>
        </w:rPr>
      </w:pPr>
      <w:r>
        <w:rPr>
          <w:rFonts w:eastAsia="Calibri"/>
          <w:color w:val="000000" w:themeColor="text1"/>
        </w:rPr>
        <w:t>Community meetings or dinner events</w:t>
      </w:r>
    </w:p>
    <w:p w14:paraId="36CE040F" w14:textId="77777777" w:rsidR="00783C32" w:rsidRPr="000F4D4E" w:rsidRDefault="00783C32" w:rsidP="00783C32">
      <w:pPr>
        <w:numPr>
          <w:ilvl w:val="1"/>
          <w:numId w:val="2"/>
        </w:numPr>
        <w:spacing w:after="0"/>
        <w:rPr>
          <w:rFonts w:eastAsia="Calibri"/>
        </w:rPr>
      </w:pPr>
      <w:r>
        <w:rPr>
          <w:rFonts w:eastAsia="Calibri"/>
          <w:color w:val="000000" w:themeColor="text1"/>
        </w:rPr>
        <w:t>Community strategy sessions</w:t>
      </w:r>
    </w:p>
    <w:p w14:paraId="187E7457" w14:textId="77777777" w:rsidR="00783C32" w:rsidRPr="000F4D4E" w:rsidRDefault="00783C32" w:rsidP="00783C32">
      <w:pPr>
        <w:numPr>
          <w:ilvl w:val="1"/>
          <w:numId w:val="2"/>
        </w:numPr>
        <w:spacing w:after="0"/>
        <w:rPr>
          <w:rFonts w:eastAsia="Calibri"/>
        </w:rPr>
      </w:pPr>
      <w:r>
        <w:rPr>
          <w:rFonts w:eastAsia="Calibri"/>
          <w:color w:val="000000" w:themeColor="text1"/>
        </w:rPr>
        <w:lastRenderedPageBreak/>
        <w:t>Regularly scheduled conversations</w:t>
      </w:r>
    </w:p>
    <w:p w14:paraId="4641EC9F" w14:textId="77777777" w:rsidR="00783C32" w:rsidRPr="000F4D4E" w:rsidRDefault="00783C32" w:rsidP="00783C32">
      <w:pPr>
        <w:numPr>
          <w:ilvl w:val="1"/>
          <w:numId w:val="2"/>
        </w:numPr>
        <w:spacing w:after="0"/>
        <w:rPr>
          <w:rFonts w:eastAsia="Calibri"/>
        </w:rPr>
      </w:pPr>
      <w:r>
        <w:rPr>
          <w:rFonts w:eastAsia="Calibri"/>
          <w:color w:val="000000" w:themeColor="text1"/>
        </w:rPr>
        <w:t>Faculty/University opportunities to volunteer with community organization</w:t>
      </w:r>
    </w:p>
    <w:p w14:paraId="12CFACC1" w14:textId="53445B67" w:rsidR="00421202" w:rsidRPr="00856F40" w:rsidRDefault="00783C32" w:rsidP="00856F40">
      <w:pPr>
        <w:numPr>
          <w:ilvl w:val="0"/>
          <w:numId w:val="2"/>
        </w:numPr>
        <w:spacing w:after="0"/>
        <w:rPr>
          <w:rFonts w:eastAsia="Calibri"/>
        </w:rPr>
      </w:pPr>
      <w:r>
        <w:rPr>
          <w:rFonts w:eastAsia="Calibri"/>
        </w:rPr>
        <w:t>Production of a reflection brief with a plan for moving forward</w:t>
      </w:r>
      <w:r w:rsidR="00856F40">
        <w:rPr>
          <w:rFonts w:eastAsia="Calibri"/>
        </w:rPr>
        <w:t>, which could include j</w:t>
      </w:r>
      <w:r w:rsidRPr="00856F40">
        <w:rPr>
          <w:rFonts w:eastAsia="Calibri"/>
        </w:rPr>
        <w:t>oint development of a critical research question</w:t>
      </w:r>
      <w:r w:rsidR="00856F40">
        <w:rPr>
          <w:rFonts w:eastAsia="Calibri"/>
        </w:rPr>
        <w:t xml:space="preserve"> if applicable. </w:t>
      </w:r>
      <w:r w:rsidRPr="00856F40">
        <w:rPr>
          <w:rFonts w:eastAsia="Calibri"/>
        </w:rPr>
        <w:br/>
      </w:r>
    </w:p>
    <w:p w14:paraId="183DAEEE" w14:textId="295BC4EE" w:rsidR="00783C32" w:rsidRPr="00421202" w:rsidRDefault="00783C32" w:rsidP="00421202">
      <w:pPr>
        <w:spacing w:after="0"/>
        <w:rPr>
          <w:rFonts w:eastAsia="Calibri"/>
        </w:rPr>
      </w:pPr>
      <w:r w:rsidRPr="00421202">
        <w:rPr>
          <w:rFonts w:eastAsia="Calibri"/>
          <w:b/>
          <w:bCs/>
        </w:rPr>
        <w:t>ELIGIBILITY GUIDELINES AND RESTRICTIONS</w:t>
      </w:r>
      <w:r w:rsidRPr="00421202">
        <w:rPr>
          <w:rFonts w:eastAsia="Calibri"/>
          <w:b/>
          <w:bCs/>
        </w:rPr>
        <w:br/>
      </w:r>
      <w:r w:rsidRPr="00421202">
        <w:rPr>
          <w:rFonts w:eastAsia="Calibri"/>
          <w:b/>
          <w:bCs/>
        </w:rPr>
        <w:br/>
      </w:r>
      <w:r w:rsidRPr="00421202">
        <w:rPr>
          <w:rFonts w:eastAsia="Calibri"/>
        </w:rPr>
        <w:t>Eligibility and General Guidelines:</w:t>
      </w:r>
    </w:p>
    <w:p w14:paraId="116C98CF" w14:textId="49A22BB2" w:rsidR="00783C32" w:rsidRDefault="00783C32" w:rsidP="00783C32">
      <w:pPr>
        <w:pStyle w:val="ColorfulShading-Accent31"/>
        <w:numPr>
          <w:ilvl w:val="2"/>
          <w:numId w:val="2"/>
        </w:numPr>
        <w:spacing w:after="0"/>
        <w:ind w:left="720"/>
      </w:pPr>
      <w:r>
        <w:t>Eligible university applicants are a) full-time tenure-track, tenured faculty, non-tenured track faculty</w:t>
      </w:r>
      <w:r w:rsidR="008371F5">
        <w:t xml:space="preserve"> or</w:t>
      </w:r>
      <w:r>
        <w:t xml:space="preserve"> b) UMSL Doctoral students who have completed all coursework except for dissertation research. </w:t>
      </w:r>
    </w:p>
    <w:p w14:paraId="0E2F0775" w14:textId="4BC6863F" w:rsidR="00783C32" w:rsidRDefault="00783C32" w:rsidP="00783C32">
      <w:pPr>
        <w:pStyle w:val="ColorfulShading-Accent31"/>
        <w:numPr>
          <w:ilvl w:val="2"/>
          <w:numId w:val="2"/>
        </w:numPr>
        <w:spacing w:after="0"/>
        <w:ind w:left="720"/>
      </w:pPr>
      <w:r>
        <w:t xml:space="preserve">University applicants must have an identified community partner who agrees to collaborate on the requirements and goals of </w:t>
      </w:r>
      <w:r w:rsidR="00D87C44">
        <w:t>the grant</w:t>
      </w:r>
      <w:r>
        <w:t xml:space="preserve">. </w:t>
      </w:r>
    </w:p>
    <w:p w14:paraId="3D3DC734" w14:textId="1B5AB773" w:rsidR="00783C32" w:rsidRPr="00355710" w:rsidRDefault="00B50091" w:rsidP="00355710">
      <w:pPr>
        <w:numPr>
          <w:ilvl w:val="0"/>
          <w:numId w:val="2"/>
        </w:numPr>
        <w:spacing w:after="0"/>
        <w:rPr>
          <w:rFonts w:eastAsia="Calibri"/>
        </w:rPr>
      </w:pPr>
      <w:r>
        <w:rPr>
          <w:rFonts w:eastAsia="Calibri"/>
        </w:rPr>
        <w:t xml:space="preserve">Although not required, CWC highly recommends </w:t>
      </w:r>
      <w:r w:rsidR="00B52A5C">
        <w:rPr>
          <w:rFonts w:eastAsia="Calibri"/>
        </w:rPr>
        <w:t xml:space="preserve">that </w:t>
      </w:r>
      <w:r w:rsidR="00C84121" w:rsidRPr="00B50091">
        <w:rPr>
          <w:rFonts w:eastAsia="Calibri"/>
        </w:rPr>
        <w:t xml:space="preserve">University applicants </w:t>
      </w:r>
      <w:r>
        <w:rPr>
          <w:rFonts w:eastAsia="Calibri"/>
        </w:rPr>
        <w:t xml:space="preserve">view the </w:t>
      </w:r>
      <w:r w:rsidR="008A22F1">
        <w:rPr>
          <w:rFonts w:eastAsia="Calibri"/>
        </w:rPr>
        <w:t>4</w:t>
      </w:r>
      <w:r>
        <w:rPr>
          <w:rFonts w:eastAsia="Calibri"/>
        </w:rPr>
        <w:t>-part</w:t>
      </w:r>
      <w:r w:rsidR="00783C32" w:rsidRPr="00B50091">
        <w:rPr>
          <w:rFonts w:eastAsia="Calibri"/>
        </w:rPr>
        <w:t xml:space="preserve"> </w:t>
      </w:r>
      <w:r w:rsidR="00783C32" w:rsidRPr="00456B0F">
        <w:rPr>
          <w:rFonts w:eastAsia="Calibri"/>
          <w:b/>
          <w:bCs/>
        </w:rPr>
        <w:t>Community-</w:t>
      </w:r>
      <w:r w:rsidR="008A22F1">
        <w:rPr>
          <w:rFonts w:eastAsia="Calibri"/>
          <w:b/>
          <w:bCs/>
        </w:rPr>
        <w:t>Engaged</w:t>
      </w:r>
      <w:r w:rsidR="00783C32" w:rsidRPr="00456B0F">
        <w:rPr>
          <w:rFonts w:eastAsia="Calibri"/>
          <w:b/>
          <w:bCs/>
        </w:rPr>
        <w:t xml:space="preserve"> Research</w:t>
      </w:r>
      <w:r w:rsidR="00783C32" w:rsidRPr="00B50091">
        <w:rPr>
          <w:rFonts w:eastAsia="Calibri"/>
        </w:rPr>
        <w:t xml:space="preserve"> </w:t>
      </w:r>
      <w:r w:rsidR="00456B0F">
        <w:rPr>
          <w:rFonts w:eastAsia="Calibri"/>
          <w:b/>
          <w:bCs/>
        </w:rPr>
        <w:t>S</w:t>
      </w:r>
      <w:r w:rsidR="00783C32" w:rsidRPr="00456B0F">
        <w:rPr>
          <w:rFonts w:eastAsia="Calibri"/>
          <w:b/>
          <w:bCs/>
        </w:rPr>
        <w:t>eries</w:t>
      </w:r>
      <w:r w:rsidR="009B3B8B">
        <w:rPr>
          <w:rFonts w:eastAsia="Calibri"/>
        </w:rPr>
        <w:t xml:space="preserve"> </w:t>
      </w:r>
      <w:r w:rsidR="00456B0F">
        <w:rPr>
          <w:rFonts w:eastAsia="Calibri"/>
        </w:rPr>
        <w:t>as they begin</w:t>
      </w:r>
      <w:r w:rsidR="009B3B8B">
        <w:rPr>
          <w:rFonts w:eastAsia="Calibri"/>
        </w:rPr>
        <w:t xml:space="preserve"> selecting a community partner.</w:t>
      </w:r>
      <w:r w:rsidR="00355710">
        <w:rPr>
          <w:rFonts w:eastAsia="Calibri"/>
        </w:rPr>
        <w:t xml:space="preserve"> The series aims to </w:t>
      </w:r>
      <w:r w:rsidR="00355710" w:rsidRPr="00355710">
        <w:rPr>
          <w:rFonts w:eastAsia="Calibri"/>
        </w:rPr>
        <w:t>build the capacity of researchers and community stakeholders to create and maintain long-term</w:t>
      </w:r>
      <w:r w:rsidR="00355710">
        <w:rPr>
          <w:rFonts w:eastAsia="Calibri"/>
        </w:rPr>
        <w:t xml:space="preserve"> </w:t>
      </w:r>
      <w:r w:rsidR="00355710" w:rsidRPr="00355710">
        <w:rPr>
          <w:rFonts w:eastAsia="Calibri"/>
        </w:rPr>
        <w:t>collaborative community partnerships in the St. Louis region.</w:t>
      </w:r>
      <w:r w:rsidR="00355710">
        <w:rPr>
          <w:rFonts w:eastAsia="Calibri"/>
        </w:rPr>
        <w:t xml:space="preserve"> The links to each session are provided below.</w:t>
      </w:r>
      <w:r w:rsidR="008A22F1">
        <w:rPr>
          <w:rFonts w:eastAsia="Calibri"/>
        </w:rPr>
        <w:t xml:space="preserve"> </w:t>
      </w:r>
      <w:r w:rsidR="008A22F1">
        <w:rPr>
          <w:rFonts w:eastAsia="Calibri"/>
        </w:rPr>
        <w:br/>
        <w:t xml:space="preserve">Note: If the preview does not load, you must download the file to view the recording.  </w:t>
      </w:r>
    </w:p>
    <w:p w14:paraId="28B7C46B" w14:textId="3EA22146" w:rsidR="000A3067" w:rsidRPr="00B50091" w:rsidRDefault="00EE26AE" w:rsidP="000A3067">
      <w:pPr>
        <w:pStyle w:val="ListParagraph"/>
        <w:numPr>
          <w:ilvl w:val="1"/>
          <w:numId w:val="2"/>
        </w:numPr>
        <w:rPr>
          <w:rFonts w:eastAsia="Calibri"/>
        </w:rPr>
      </w:pPr>
      <w:hyperlink r:id="rId14" w:history="1">
        <w:r w:rsidR="008A22F1" w:rsidRPr="008A22F1">
          <w:rPr>
            <w:rStyle w:val="Hyperlink"/>
            <w:rFonts w:eastAsia="Calibri"/>
          </w:rPr>
          <w:t>Radical Collaboration: Community and university working to develop policy for social change</w:t>
        </w:r>
      </w:hyperlink>
    </w:p>
    <w:p w14:paraId="4A1A7AFC" w14:textId="0EEB2AF2" w:rsidR="008A22F1" w:rsidRDefault="00EE26AE" w:rsidP="000A3067">
      <w:pPr>
        <w:pStyle w:val="ListParagraph"/>
        <w:numPr>
          <w:ilvl w:val="1"/>
          <w:numId w:val="2"/>
        </w:numPr>
        <w:rPr>
          <w:rFonts w:eastAsia="Calibri"/>
        </w:rPr>
      </w:pPr>
      <w:hyperlink r:id="rId15" w:history="1">
        <w:r w:rsidR="008A22F1" w:rsidRPr="008A22F1">
          <w:rPr>
            <w:rStyle w:val="Hyperlink"/>
            <w:rFonts w:eastAsia="Calibri"/>
          </w:rPr>
          <w:t>Exploring Different Models of Engaged Research</w:t>
        </w:r>
      </w:hyperlink>
      <w:r w:rsidR="008A22F1" w:rsidRPr="008A22F1">
        <w:rPr>
          <w:rFonts w:eastAsia="Calibri"/>
        </w:rPr>
        <w:t xml:space="preserve"> </w:t>
      </w:r>
    </w:p>
    <w:p w14:paraId="68200FC0" w14:textId="2E5925DD" w:rsidR="000A3067" w:rsidRPr="008A22F1" w:rsidRDefault="00EE26AE" w:rsidP="000A3067">
      <w:pPr>
        <w:pStyle w:val="ListParagraph"/>
        <w:numPr>
          <w:ilvl w:val="1"/>
          <w:numId w:val="2"/>
        </w:numPr>
        <w:rPr>
          <w:rFonts w:eastAsia="Calibri"/>
        </w:rPr>
      </w:pPr>
      <w:hyperlink r:id="rId16" w:history="1">
        <w:r w:rsidR="00783C32" w:rsidRPr="008A22F1">
          <w:rPr>
            <w:rStyle w:val="Hyperlink"/>
            <w:rFonts w:eastAsia="Calibri"/>
          </w:rPr>
          <w:t>Trust Building</w:t>
        </w:r>
      </w:hyperlink>
    </w:p>
    <w:p w14:paraId="644AA39E" w14:textId="187DFFEA" w:rsidR="008A22F1" w:rsidRPr="00B50091" w:rsidRDefault="00EE26AE" w:rsidP="000A3067">
      <w:pPr>
        <w:pStyle w:val="ListParagraph"/>
        <w:numPr>
          <w:ilvl w:val="1"/>
          <w:numId w:val="2"/>
        </w:numPr>
        <w:rPr>
          <w:rFonts w:eastAsia="Calibri"/>
        </w:rPr>
      </w:pPr>
      <w:hyperlink r:id="rId17" w:history="1">
        <w:r w:rsidR="008A22F1" w:rsidRPr="008A22F1">
          <w:rPr>
            <w:rStyle w:val="Hyperlink"/>
            <w:rFonts w:eastAsia="Calibri"/>
          </w:rPr>
          <w:t>Translating Data: Storytelling to build toward policy change</w:t>
        </w:r>
      </w:hyperlink>
    </w:p>
    <w:p w14:paraId="5C63A397" w14:textId="7312A006" w:rsidR="00783C32" w:rsidRDefault="00783C32" w:rsidP="00783C32">
      <w:pPr>
        <w:pStyle w:val="ColorfulShading-Accent31"/>
        <w:spacing w:after="0"/>
        <w:ind w:left="-90"/>
      </w:pPr>
      <w:r>
        <w:t>Funding Guidelines:</w:t>
      </w:r>
      <w:r w:rsidR="008A22F1">
        <w:t xml:space="preserve"> </w:t>
      </w:r>
    </w:p>
    <w:p w14:paraId="4F6FA768" w14:textId="5D5199E2" w:rsidR="00783C32" w:rsidRDefault="00783C32" w:rsidP="00783C32">
      <w:pPr>
        <w:pStyle w:val="ColorfulShading-Accent31"/>
        <w:numPr>
          <w:ilvl w:val="0"/>
          <w:numId w:val="2"/>
        </w:numPr>
        <w:spacing w:after="0"/>
      </w:pPr>
      <w:r>
        <w:t xml:space="preserve">The CWC Research Committee and Leadership Team will fund proposals up </w:t>
      </w:r>
      <w:r w:rsidRPr="000F4D4E">
        <w:rPr>
          <w:color w:val="000000" w:themeColor="text1"/>
        </w:rPr>
        <w:t>to $1</w:t>
      </w:r>
      <w:r>
        <w:rPr>
          <w:color w:val="000000" w:themeColor="text1"/>
        </w:rPr>
        <w:t>,</w:t>
      </w:r>
      <w:r w:rsidRPr="000F4D4E">
        <w:rPr>
          <w:color w:val="000000" w:themeColor="text1"/>
        </w:rPr>
        <w:t>000</w:t>
      </w:r>
      <w:r>
        <w:t>. The Committee will consider the appropriateness of the budget and may recommend an award less than the requested amount.</w:t>
      </w:r>
    </w:p>
    <w:p w14:paraId="1261CAA7" w14:textId="36DF46E9" w:rsidR="00783C32" w:rsidRPr="00A24DCB" w:rsidRDefault="00783C32" w:rsidP="00A24DCB">
      <w:pPr>
        <w:pStyle w:val="ColorfulShading-Accent31"/>
        <w:numPr>
          <w:ilvl w:val="0"/>
          <w:numId w:val="2"/>
        </w:numPr>
        <w:spacing w:after="0"/>
      </w:pPr>
      <w:r>
        <w:t xml:space="preserve">Funds must be expended within </w:t>
      </w:r>
      <w:r w:rsidR="009775CA">
        <w:t>six months</w:t>
      </w:r>
      <w:r>
        <w:t xml:space="preserve"> of </w:t>
      </w:r>
      <w:r w:rsidR="00AF2760">
        <w:t>the allocation</w:t>
      </w:r>
      <w:r>
        <w:t xml:space="preserve"> date</w:t>
      </w:r>
      <w:r w:rsidRPr="007F3A29">
        <w:t xml:space="preserve">. </w:t>
      </w:r>
      <w:r w:rsidR="009775CA" w:rsidRPr="007F3A29">
        <w:t xml:space="preserve">Awardees will be notified </w:t>
      </w:r>
      <w:r w:rsidR="000618F1">
        <w:t>by</w:t>
      </w:r>
      <w:r w:rsidR="009775CA" w:rsidRPr="007F3A29">
        <w:t xml:space="preserve"> </w:t>
      </w:r>
      <w:r w:rsidR="000618F1">
        <w:t>January 19</w:t>
      </w:r>
      <w:r w:rsidR="000618F1" w:rsidRPr="000618F1">
        <w:rPr>
          <w:vertAlign w:val="superscript"/>
        </w:rPr>
        <w:t>th</w:t>
      </w:r>
      <w:r w:rsidR="003F6728">
        <w:t>, 202</w:t>
      </w:r>
      <w:r w:rsidR="000618F1">
        <w:t>4</w:t>
      </w:r>
      <w:r w:rsidR="009775CA" w:rsidRPr="007F3A29">
        <w:t xml:space="preserve">. </w:t>
      </w:r>
      <w:r w:rsidR="00035B8F" w:rsidRPr="007F3A29">
        <w:t xml:space="preserve">Funds will be allocated in </w:t>
      </w:r>
      <w:r w:rsidR="000618F1">
        <w:t>January</w:t>
      </w:r>
      <w:r w:rsidR="003F6728">
        <w:t xml:space="preserve"> 202</w:t>
      </w:r>
      <w:r w:rsidR="000618F1">
        <w:t>4</w:t>
      </w:r>
      <w:r w:rsidR="00035B8F" w:rsidRPr="007F3A29">
        <w:t>.</w:t>
      </w:r>
    </w:p>
    <w:p w14:paraId="4CA8244F" w14:textId="77777777" w:rsidR="00783C32" w:rsidRDefault="00783C32" w:rsidP="00783C32">
      <w:pPr>
        <w:pStyle w:val="ColorfulShading-Accent31"/>
        <w:numPr>
          <w:ilvl w:val="0"/>
          <w:numId w:val="5"/>
        </w:numPr>
        <w:spacing w:after="0"/>
      </w:pPr>
      <w:proofErr w:type="gramStart"/>
      <w:r w:rsidRPr="00E03D3A">
        <w:t>Sufficient</w:t>
      </w:r>
      <w:proofErr w:type="gramEnd"/>
      <w:r w:rsidRPr="00E03D3A">
        <w:t xml:space="preserve"> detail of budget items must be provided to allow the committee to evaluate the appropriateness of the </w:t>
      </w:r>
      <w:r>
        <w:t>allocation</w:t>
      </w:r>
      <w:r w:rsidRPr="00E03D3A">
        <w:t xml:space="preserve">. For example, please specify why specific software is needed and justify this if similar software is available through the university. </w:t>
      </w:r>
    </w:p>
    <w:p w14:paraId="6985DB04" w14:textId="77777777" w:rsidR="00783C32" w:rsidRPr="00E03D3A" w:rsidRDefault="00783C32" w:rsidP="00783C32">
      <w:pPr>
        <w:pStyle w:val="ColorfulShading-Accent31"/>
        <w:numPr>
          <w:ilvl w:val="0"/>
          <w:numId w:val="5"/>
        </w:numPr>
        <w:spacing w:after="0"/>
      </w:pPr>
      <w:r>
        <w:t xml:space="preserve">Equipment and supply purchases must conform to university guidelines (e.g. technology purchases must be approved by UMSL IT department, gift cards must be purchased through </w:t>
      </w:r>
      <w:proofErr w:type="spellStart"/>
      <w:r>
        <w:t>ShowME</w:t>
      </w:r>
      <w:proofErr w:type="spellEnd"/>
      <w:r>
        <w:t xml:space="preserve">, etc.). CWC staff will work with fellows to ensure purchases comply with these guidelines. </w:t>
      </w:r>
    </w:p>
    <w:p w14:paraId="4F300D02" w14:textId="77777777" w:rsidR="00783C32" w:rsidRPr="00417EC7" w:rsidRDefault="00783C32" w:rsidP="00783C32">
      <w:pPr>
        <w:pStyle w:val="ColorfulShading-Accent31"/>
        <w:numPr>
          <w:ilvl w:val="0"/>
          <w:numId w:val="5"/>
        </w:numPr>
        <w:spacing w:after="0"/>
        <w:rPr>
          <w:rStyle w:val="Hyperlink"/>
        </w:rPr>
      </w:pPr>
      <w:r w:rsidRPr="00E03D3A">
        <w:t xml:space="preserve">Travel expenses must conform to the same regulations as all other university travel. For information see: </w:t>
      </w:r>
      <w:hyperlink r:id="rId18" w:history="1">
        <w:r w:rsidRPr="00294A4D">
          <w:rPr>
            <w:rStyle w:val="Hyperlink"/>
          </w:rPr>
          <w:t>http://mutravel.missouri.edu/trav_vr.htm</w:t>
        </w:r>
      </w:hyperlink>
    </w:p>
    <w:p w14:paraId="016FD66E" w14:textId="77777777" w:rsidR="00783C32" w:rsidRDefault="00783C32" w:rsidP="00783C32">
      <w:pPr>
        <w:pStyle w:val="ColorfulShading-Accent31"/>
        <w:numPr>
          <w:ilvl w:val="0"/>
          <w:numId w:val="5"/>
        </w:numPr>
        <w:spacing w:after="0"/>
      </w:pPr>
      <w:r>
        <w:lastRenderedPageBreak/>
        <w:t xml:space="preserve">Funds may be requested for research assistants, equipment, supplies, and summer salary support for faculty. </w:t>
      </w:r>
    </w:p>
    <w:p w14:paraId="3A81DF20" w14:textId="77777777" w:rsidR="00783C32" w:rsidRDefault="00783C32" w:rsidP="00783C32">
      <w:pPr>
        <w:pStyle w:val="ColorfulShading-Accent31"/>
        <w:numPr>
          <w:ilvl w:val="0"/>
          <w:numId w:val="5"/>
        </w:numPr>
        <w:spacing w:after="0"/>
      </w:pPr>
      <w:r>
        <w:t xml:space="preserve">Funds will not be awarded for research leaves, sabbatical leaves, or for teaching </w:t>
      </w:r>
      <w:proofErr w:type="gramStart"/>
      <w:r>
        <w:t>buy-outs</w:t>
      </w:r>
      <w:proofErr w:type="gramEnd"/>
      <w:r>
        <w:t xml:space="preserve">. </w:t>
      </w:r>
    </w:p>
    <w:p w14:paraId="544416F0" w14:textId="77777777" w:rsidR="008371F5" w:rsidRDefault="00783C32" w:rsidP="008371F5">
      <w:pPr>
        <w:pStyle w:val="ColorfulShading-Accent31"/>
        <w:numPr>
          <w:ilvl w:val="0"/>
          <w:numId w:val="5"/>
        </w:numPr>
        <w:spacing w:after="0"/>
      </w:pPr>
      <w:r>
        <w:t xml:space="preserve">Faculty Fellow applicants may include support for postdoctoral associates. </w:t>
      </w:r>
    </w:p>
    <w:p w14:paraId="4DCB8AD5" w14:textId="2360D124" w:rsidR="00783C32" w:rsidRPr="008371F5" w:rsidRDefault="00783C32" w:rsidP="008371F5">
      <w:pPr>
        <w:pStyle w:val="ColorfulShading-Accent31"/>
        <w:numPr>
          <w:ilvl w:val="0"/>
          <w:numId w:val="5"/>
        </w:numPr>
        <w:spacing w:after="0"/>
        <w:rPr>
          <w:b/>
          <w:bCs/>
        </w:rPr>
      </w:pPr>
      <w:r w:rsidRPr="008371F5">
        <w:rPr>
          <w:b/>
          <w:bCs/>
        </w:rPr>
        <w:t xml:space="preserve">The community portion of the funds may be used for a variety of purposes including compensation for time on the project.  </w:t>
      </w:r>
      <w:r w:rsidRPr="008371F5">
        <w:rPr>
          <w:rFonts w:eastAsia="Calibri"/>
          <w:b/>
          <w:bCs/>
          <w:color w:val="000000" w:themeColor="text1"/>
        </w:rPr>
        <w:br/>
      </w:r>
    </w:p>
    <w:p w14:paraId="4E569DBC" w14:textId="77777777" w:rsidR="00164265" w:rsidRPr="00913817" w:rsidRDefault="00164265" w:rsidP="00164265">
      <w:pPr>
        <w:pStyle w:val="Default"/>
        <w:rPr>
          <w:rFonts w:ascii="Calibri" w:hAnsi="Calibri"/>
          <w:sz w:val="22"/>
          <w:szCs w:val="22"/>
        </w:rPr>
      </w:pPr>
      <w:r w:rsidRPr="00913817">
        <w:rPr>
          <w:rFonts w:ascii="Calibri" w:hAnsi="Calibri"/>
          <w:b/>
          <w:bCs/>
          <w:sz w:val="22"/>
          <w:szCs w:val="22"/>
        </w:rPr>
        <w:t xml:space="preserve">CRITERIA FOR EVALUATION: </w:t>
      </w:r>
    </w:p>
    <w:p w14:paraId="6BEE23E4" w14:textId="77777777" w:rsidR="00164265" w:rsidRPr="00F10790" w:rsidRDefault="00164265" w:rsidP="00164265">
      <w:pPr>
        <w:pStyle w:val="Default"/>
        <w:rPr>
          <w:rFonts w:ascii="Calibri" w:hAnsi="Calibri"/>
          <w:sz w:val="22"/>
          <w:szCs w:val="22"/>
        </w:rPr>
      </w:pPr>
      <w:r w:rsidRPr="00F10790">
        <w:rPr>
          <w:rFonts w:ascii="Calibri" w:hAnsi="Calibri"/>
          <w:sz w:val="22"/>
          <w:szCs w:val="22"/>
        </w:rPr>
        <w:t xml:space="preserve">The proposal will be evaluated on the following: </w:t>
      </w:r>
    </w:p>
    <w:p w14:paraId="29E3BF91" w14:textId="77777777" w:rsidR="00164265" w:rsidRPr="00A44FD2" w:rsidRDefault="00164265" w:rsidP="00164265">
      <w:pPr>
        <w:numPr>
          <w:ilvl w:val="1"/>
          <w:numId w:val="7"/>
        </w:numPr>
        <w:spacing w:after="0" w:line="240" w:lineRule="auto"/>
      </w:pPr>
      <w:r>
        <w:rPr>
          <w:bCs/>
        </w:rPr>
        <w:t>Could this university-community relationship eventually grow into something with community development / place-based impact?</w:t>
      </w:r>
    </w:p>
    <w:p w14:paraId="3437737F" w14:textId="22BE6FCC" w:rsidR="00164265" w:rsidRPr="00164265" w:rsidRDefault="00164265" w:rsidP="00783C32">
      <w:pPr>
        <w:numPr>
          <w:ilvl w:val="1"/>
          <w:numId w:val="7"/>
        </w:numPr>
        <w:spacing w:after="0" w:line="240" w:lineRule="auto"/>
      </w:pPr>
      <w:r>
        <w:rPr>
          <w:bCs/>
        </w:rPr>
        <w:t>Would the proposed activity allow for meaningful relationship-building?</w:t>
      </w:r>
      <w:r>
        <w:br/>
      </w:r>
    </w:p>
    <w:p w14:paraId="68A70374" w14:textId="3F5B7F82" w:rsidR="00783C32" w:rsidRPr="000F4D4E" w:rsidRDefault="00783C32" w:rsidP="00783C32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0F4D4E">
        <w:rPr>
          <w:rFonts w:ascii="Calibri" w:hAnsi="Calibri"/>
          <w:b/>
          <w:sz w:val="22"/>
          <w:szCs w:val="22"/>
          <w:u w:val="single"/>
        </w:rPr>
        <w:t>REPORTING REQUIREMENTS</w:t>
      </w:r>
    </w:p>
    <w:p w14:paraId="6A3C66E9" w14:textId="77777777" w:rsidR="00783C32" w:rsidRPr="001F4EC1" w:rsidRDefault="00783C32" w:rsidP="00783C32">
      <w:pPr>
        <w:pStyle w:val="Default"/>
        <w:rPr>
          <w:rFonts w:ascii="Calibri" w:hAnsi="Calibri"/>
          <w:sz w:val="22"/>
          <w:szCs w:val="22"/>
        </w:rPr>
      </w:pPr>
    </w:p>
    <w:p w14:paraId="2A44D675" w14:textId="79BE0CF9" w:rsidR="00783C32" w:rsidRPr="00406197" w:rsidRDefault="00F01265" w:rsidP="00783C32">
      <w:pPr>
        <w:spacing w:after="0"/>
      </w:pPr>
      <w:r>
        <w:t>A one</w:t>
      </w:r>
      <w:r w:rsidR="00D87C44">
        <w:t>-</w:t>
      </w:r>
      <w:r>
        <w:t xml:space="preserve">page </w:t>
      </w:r>
      <w:r w:rsidR="00F77620">
        <w:t xml:space="preserve">reflection brief will be required in addition to </w:t>
      </w:r>
      <w:r w:rsidR="00343E71">
        <w:t>budget documentation</w:t>
      </w:r>
      <w:r w:rsidR="00F77620">
        <w:t>.</w:t>
      </w:r>
      <w:r w:rsidR="00783C32">
        <w:t xml:space="preserve"> </w:t>
      </w:r>
      <w:r w:rsidR="00F77620">
        <w:t>A</w:t>
      </w:r>
      <w:r w:rsidR="00783C32">
        <w:t xml:space="preserve">ll final documents to </w:t>
      </w:r>
      <w:r w:rsidR="00783C32" w:rsidRPr="000F4D4E">
        <w:t>Tasnim</w:t>
      </w:r>
      <w:r w:rsidR="00783C32" w:rsidRPr="00C47E8B">
        <w:t xml:space="preserve"> Haq: </w:t>
      </w:r>
      <w:r w:rsidR="00783C32" w:rsidRPr="000F4D4E">
        <w:rPr>
          <w:i/>
          <w:iCs/>
        </w:rPr>
        <w:t>tfhktb@umsl.edu</w:t>
      </w:r>
      <w:r w:rsidR="00783C32" w:rsidRPr="00C47E8B">
        <w:t>.</w:t>
      </w:r>
    </w:p>
    <w:p w14:paraId="1933CE14" w14:textId="68F6D2C4" w:rsidR="00A06AFD" w:rsidRDefault="00A06AFD" w:rsidP="00783C32"/>
    <w:p w14:paraId="6DB1DBCF" w14:textId="4C86AB36" w:rsidR="00783C32" w:rsidRDefault="00783C32" w:rsidP="002E5240">
      <w:pPr>
        <w:pStyle w:val="Default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lastRenderedPageBreak/>
        <w:br/>
      </w:r>
    </w:p>
    <w:p w14:paraId="4ED56524" w14:textId="7FA7071D" w:rsidR="00783C32" w:rsidRDefault="00783C32" w:rsidP="00783C32">
      <w:pPr>
        <w:spacing w:after="0"/>
        <w:jc w:val="center"/>
        <w:outlineLvl w:val="0"/>
        <w:rPr>
          <w:b/>
          <w:bCs/>
        </w:rPr>
      </w:pPr>
      <w:r w:rsidRPr="00770FA7">
        <w:rPr>
          <w:b/>
        </w:rPr>
        <w:t xml:space="preserve">CREATING WHOLE COMMUNITIES </w:t>
      </w:r>
      <w:r>
        <w:rPr>
          <w:b/>
        </w:rPr>
        <w:t>RESEARCH FACULTY FELLOW PROGRAM</w:t>
      </w:r>
      <w:r>
        <w:rPr>
          <w:b/>
        </w:rPr>
        <w:br/>
      </w:r>
      <w:r w:rsidR="0064404C">
        <w:rPr>
          <w:b/>
        </w:rPr>
        <w:br/>
      </w:r>
      <w:r w:rsidR="00164265">
        <w:rPr>
          <w:b/>
        </w:rPr>
        <w:t>RELATIONSHIP BUILDING GRANT</w:t>
      </w:r>
      <w:r>
        <w:rPr>
          <w:b/>
          <w:bCs/>
        </w:rPr>
        <w:t xml:space="preserve"> </w:t>
      </w:r>
      <w:r w:rsidRPr="00536E30">
        <w:rPr>
          <w:b/>
          <w:bCs/>
        </w:rPr>
        <w:t xml:space="preserve">APPLICATION </w:t>
      </w:r>
    </w:p>
    <w:p w14:paraId="3C0C02BE" w14:textId="77777777" w:rsidR="00164265" w:rsidRPr="00C077D1" w:rsidRDefault="00164265" w:rsidP="00164265">
      <w:pPr>
        <w:spacing w:after="0"/>
        <w:jc w:val="center"/>
        <w:outlineLvl w:val="0"/>
        <w:rPr>
          <w:b/>
        </w:rPr>
      </w:pPr>
      <w:r>
        <w:t>Submit a</w:t>
      </w:r>
      <w:r w:rsidRPr="00F10790">
        <w:t xml:space="preserve"> PDF </w:t>
      </w:r>
      <w:r>
        <w:t>copy of the application</w:t>
      </w:r>
      <w:r w:rsidRPr="00F10790">
        <w:t xml:space="preserve"> </w:t>
      </w:r>
      <w:r w:rsidRPr="00C47E8B">
        <w:t xml:space="preserve">to </w:t>
      </w:r>
      <w:r w:rsidRPr="000F4D4E">
        <w:rPr>
          <w:i/>
          <w:iCs/>
        </w:rPr>
        <w:t>tfhktb@umsl.edu</w:t>
      </w:r>
      <w:r w:rsidRPr="00C47E8B">
        <w:t xml:space="preserve"> </w:t>
      </w:r>
      <w:r w:rsidRPr="00C077D1">
        <w:rPr>
          <w:b/>
        </w:rPr>
        <w:t xml:space="preserve">by </w:t>
      </w:r>
    </w:p>
    <w:p w14:paraId="28AE269C" w14:textId="6E08C415" w:rsidR="00164265" w:rsidRPr="000F4D4E" w:rsidRDefault="00164265" w:rsidP="00164265">
      <w:pPr>
        <w:spacing w:after="0"/>
        <w:jc w:val="center"/>
        <w:outlineLvl w:val="0"/>
        <w:rPr>
          <w:b/>
          <w:bCs/>
          <w:sz w:val="20"/>
          <w:szCs w:val="20"/>
        </w:rPr>
      </w:pPr>
      <w:r w:rsidRPr="00C077D1">
        <w:rPr>
          <w:b/>
        </w:rPr>
        <w:t xml:space="preserve">5:00 pm (CST) on </w:t>
      </w:r>
      <w:r w:rsidR="000618F1">
        <w:rPr>
          <w:b/>
        </w:rPr>
        <w:t>December</w:t>
      </w:r>
      <w:r>
        <w:rPr>
          <w:b/>
        </w:rPr>
        <w:t xml:space="preserve"> </w:t>
      </w:r>
      <w:r w:rsidR="00C64237">
        <w:rPr>
          <w:b/>
        </w:rPr>
        <w:t>20</w:t>
      </w:r>
      <w:r w:rsidRPr="00B475E6">
        <w:rPr>
          <w:b/>
          <w:vertAlign w:val="superscript"/>
        </w:rPr>
        <w:t>th</w:t>
      </w:r>
      <w:r w:rsidRPr="00C077D1">
        <w:rPr>
          <w:b/>
        </w:rPr>
        <w:t>, 202</w:t>
      </w:r>
      <w:r w:rsidR="00C14FE5">
        <w:rPr>
          <w:b/>
        </w:rPr>
        <w:t>3</w:t>
      </w:r>
      <w:r w:rsidRPr="00C077D1">
        <w:rPr>
          <w:b/>
        </w:rPr>
        <w:t>.</w:t>
      </w:r>
      <w:r>
        <w:rPr>
          <w:b/>
        </w:rPr>
        <w:t xml:space="preserve"> </w:t>
      </w:r>
      <w:r w:rsidRPr="00C077D1">
        <w:rPr>
          <w:b/>
        </w:rPr>
        <w:t xml:space="preserve">Applicants will be notified on </w:t>
      </w:r>
      <w:r w:rsidR="000618F1">
        <w:rPr>
          <w:b/>
        </w:rPr>
        <w:t>January</w:t>
      </w:r>
      <w:r>
        <w:rPr>
          <w:b/>
        </w:rPr>
        <w:t xml:space="preserve"> </w:t>
      </w:r>
      <w:r w:rsidR="000618F1">
        <w:rPr>
          <w:b/>
        </w:rPr>
        <w:t>19</w:t>
      </w:r>
      <w:r w:rsidRPr="00B475E6">
        <w:rPr>
          <w:b/>
          <w:vertAlign w:val="superscript"/>
        </w:rPr>
        <w:t>th</w:t>
      </w:r>
      <w:r w:rsidR="00C14FE5">
        <w:rPr>
          <w:b/>
        </w:rPr>
        <w:t xml:space="preserve">, 2024 </w:t>
      </w:r>
      <w:r w:rsidRPr="00C077D1">
        <w:rPr>
          <w:b/>
        </w:rPr>
        <w:t>on whether they’ve been selected.</w:t>
      </w:r>
    </w:p>
    <w:p w14:paraId="448912C0" w14:textId="3673FAA6" w:rsidR="00783C32" w:rsidRDefault="00783C32" w:rsidP="00783C32">
      <w:pPr>
        <w:spacing w:after="0"/>
      </w:pPr>
    </w:p>
    <w:p w14:paraId="59A11F06" w14:textId="133AECBC" w:rsidR="00783C32" w:rsidRPr="00770FA7" w:rsidRDefault="009A319C" w:rsidP="00783C32">
      <w:pPr>
        <w:spacing w:after="0"/>
        <w:outlineLvl w:val="0"/>
        <w:rPr>
          <w:b/>
        </w:rPr>
      </w:pPr>
      <w:r>
        <w:rPr>
          <w:b/>
        </w:rPr>
        <w:t>UNIVERSITY APPLICANT</w:t>
      </w:r>
      <w:r w:rsidR="00783C32">
        <w:rPr>
          <w:b/>
        </w:rPr>
        <w:t xml:space="preserve"> (if more than one, submit appropriate additional information):</w:t>
      </w:r>
      <w:r w:rsidR="00783C32" w:rsidRPr="00770FA7">
        <w:rPr>
          <w:b/>
        </w:rPr>
        <w:t xml:space="preserve"> </w:t>
      </w:r>
    </w:p>
    <w:p w14:paraId="153009C4" w14:textId="77777777" w:rsidR="00783C32" w:rsidRDefault="00783C32" w:rsidP="00783C32">
      <w:pPr>
        <w:spacing w:after="0"/>
      </w:pPr>
      <w:r>
        <w:t xml:space="preserve"> </w:t>
      </w:r>
    </w:p>
    <w:p w14:paraId="6EF35CD9" w14:textId="77777777" w:rsidR="00783C32" w:rsidRDefault="00783C32" w:rsidP="00783C32">
      <w:pPr>
        <w:spacing w:after="0"/>
      </w:pPr>
      <w:r>
        <w:t xml:space="preserve">Name: </w:t>
      </w:r>
    </w:p>
    <w:p w14:paraId="093DD6F7" w14:textId="77777777" w:rsidR="00783C32" w:rsidRDefault="00783C32" w:rsidP="00783C32">
      <w:pPr>
        <w:spacing w:after="0"/>
      </w:pPr>
      <w:r>
        <w:t xml:space="preserve"> </w:t>
      </w:r>
    </w:p>
    <w:p w14:paraId="246C6506" w14:textId="77777777" w:rsidR="00783C32" w:rsidRDefault="00783C32" w:rsidP="00783C32">
      <w:pPr>
        <w:spacing w:after="0"/>
      </w:pPr>
      <w:r>
        <w:t xml:space="preserve">Department: </w:t>
      </w:r>
    </w:p>
    <w:p w14:paraId="6D6C5FDC" w14:textId="77777777" w:rsidR="00783C32" w:rsidRDefault="00783C32" w:rsidP="00783C32">
      <w:pPr>
        <w:spacing w:after="0"/>
      </w:pPr>
      <w:r>
        <w:t xml:space="preserve"> </w:t>
      </w:r>
    </w:p>
    <w:p w14:paraId="71A65C1A" w14:textId="77777777" w:rsidR="00783C32" w:rsidRDefault="00783C32" w:rsidP="00783C32">
      <w:pPr>
        <w:spacing w:after="0"/>
      </w:pPr>
      <w:r>
        <w:t xml:space="preserve">Campus address: </w:t>
      </w:r>
    </w:p>
    <w:p w14:paraId="162841EA" w14:textId="77777777" w:rsidR="00783C32" w:rsidRDefault="00783C32" w:rsidP="00783C32">
      <w:pPr>
        <w:spacing w:after="0"/>
      </w:pPr>
      <w:r>
        <w:t xml:space="preserve"> </w:t>
      </w:r>
    </w:p>
    <w:p w14:paraId="21757A36" w14:textId="77777777" w:rsidR="00783C32" w:rsidRDefault="00783C32" w:rsidP="00783C32">
      <w:pPr>
        <w:spacing w:after="0"/>
      </w:pPr>
      <w:r>
        <w:t xml:space="preserve">Campus phone number: </w:t>
      </w:r>
    </w:p>
    <w:p w14:paraId="32DE390B" w14:textId="77777777" w:rsidR="00783C32" w:rsidRDefault="00783C32" w:rsidP="00783C32">
      <w:pPr>
        <w:spacing w:after="0"/>
      </w:pPr>
      <w:r>
        <w:t xml:space="preserve"> </w:t>
      </w:r>
    </w:p>
    <w:p w14:paraId="123F2328" w14:textId="77777777" w:rsidR="00783C32" w:rsidRDefault="00783C32" w:rsidP="00783C32">
      <w:pPr>
        <w:spacing w:after="0"/>
      </w:pPr>
      <w:r>
        <w:t xml:space="preserve">Academic rank: </w:t>
      </w:r>
    </w:p>
    <w:p w14:paraId="1B3465F0" w14:textId="77777777" w:rsidR="00783C32" w:rsidRDefault="00783C32" w:rsidP="00783C32">
      <w:pPr>
        <w:spacing w:after="0"/>
      </w:pPr>
    </w:p>
    <w:p w14:paraId="443768B3" w14:textId="77777777" w:rsidR="00783C32" w:rsidRPr="00770FA7" w:rsidRDefault="00783C32" w:rsidP="00783C32">
      <w:pPr>
        <w:spacing w:after="0"/>
        <w:outlineLvl w:val="0"/>
        <w:rPr>
          <w:b/>
        </w:rPr>
      </w:pPr>
      <w:r>
        <w:rPr>
          <w:b/>
        </w:rPr>
        <w:t>COMMUNITY PARTNER (if more than one, submit appropriate additional information):</w:t>
      </w:r>
    </w:p>
    <w:p w14:paraId="1CB883EE" w14:textId="77777777" w:rsidR="00783C32" w:rsidRDefault="00783C32" w:rsidP="00783C32">
      <w:pPr>
        <w:spacing w:after="0"/>
        <w:outlineLvl w:val="0"/>
      </w:pPr>
      <w:r>
        <w:t xml:space="preserve"> </w:t>
      </w:r>
    </w:p>
    <w:p w14:paraId="6DAA0053" w14:textId="77777777" w:rsidR="00783C32" w:rsidRDefault="00783C32" w:rsidP="00783C32">
      <w:pPr>
        <w:spacing w:after="0"/>
      </w:pPr>
      <w:r>
        <w:t xml:space="preserve">Name: </w:t>
      </w:r>
    </w:p>
    <w:p w14:paraId="2DDB5934" w14:textId="77777777" w:rsidR="00783C32" w:rsidRDefault="00783C32" w:rsidP="00783C32">
      <w:pPr>
        <w:spacing w:after="0"/>
      </w:pPr>
      <w:r>
        <w:t xml:space="preserve"> </w:t>
      </w:r>
    </w:p>
    <w:p w14:paraId="52F9ECD7" w14:textId="77777777" w:rsidR="00783C32" w:rsidRDefault="00783C32" w:rsidP="00783C32">
      <w:pPr>
        <w:spacing w:after="0"/>
      </w:pPr>
      <w:r>
        <w:t xml:space="preserve">Community: </w:t>
      </w:r>
    </w:p>
    <w:p w14:paraId="58FFE2D9" w14:textId="77777777" w:rsidR="00783C32" w:rsidRDefault="00783C32" w:rsidP="00783C32">
      <w:pPr>
        <w:spacing w:after="0"/>
      </w:pPr>
      <w:r>
        <w:t xml:space="preserve"> </w:t>
      </w:r>
    </w:p>
    <w:p w14:paraId="6BAE8A80" w14:textId="77777777" w:rsidR="00783C32" w:rsidRDefault="00783C32" w:rsidP="00783C32">
      <w:pPr>
        <w:spacing w:after="0"/>
      </w:pPr>
      <w:r>
        <w:t xml:space="preserve">Organization (if applicable): </w:t>
      </w:r>
    </w:p>
    <w:p w14:paraId="22045161" w14:textId="77777777" w:rsidR="00783C32" w:rsidRDefault="00783C32" w:rsidP="00783C32">
      <w:pPr>
        <w:spacing w:after="0"/>
      </w:pPr>
      <w:r>
        <w:t xml:space="preserve"> </w:t>
      </w:r>
    </w:p>
    <w:p w14:paraId="1AB2B9E7" w14:textId="77777777" w:rsidR="00783C32" w:rsidRDefault="00783C32" w:rsidP="00783C32">
      <w:pPr>
        <w:spacing w:after="0"/>
      </w:pPr>
      <w:r>
        <w:t xml:space="preserve">Phone number: </w:t>
      </w:r>
    </w:p>
    <w:p w14:paraId="55928738" w14:textId="77777777" w:rsidR="00783C32" w:rsidRDefault="00783C32" w:rsidP="00783C32">
      <w:pPr>
        <w:spacing w:after="0"/>
      </w:pPr>
      <w:r>
        <w:t xml:space="preserve"> </w:t>
      </w:r>
    </w:p>
    <w:p w14:paraId="715A40F0" w14:textId="77777777" w:rsidR="00783C32" w:rsidRDefault="00783C32" w:rsidP="00783C32">
      <w:pPr>
        <w:spacing w:after="0"/>
      </w:pPr>
      <w:r>
        <w:t xml:space="preserve">Email: </w:t>
      </w:r>
    </w:p>
    <w:p w14:paraId="397B1C55" w14:textId="316D62F5" w:rsidR="00783C32" w:rsidRDefault="00783C32" w:rsidP="00164265">
      <w:pPr>
        <w:spacing w:after="0"/>
        <w:outlineLvl w:val="0"/>
      </w:pPr>
      <w:r>
        <w:rPr>
          <w:b/>
        </w:rPr>
        <w:br/>
      </w:r>
    </w:p>
    <w:p w14:paraId="42FAAD70" w14:textId="77777777" w:rsidR="00783C32" w:rsidRDefault="00783C32" w:rsidP="00783C32">
      <w:pPr>
        <w:spacing w:after="0"/>
      </w:pPr>
      <w:r>
        <w:t xml:space="preserve"> </w:t>
      </w:r>
    </w:p>
    <w:p w14:paraId="25DC833F" w14:textId="77777777" w:rsidR="00783C32" w:rsidRDefault="00783C32" w:rsidP="00783C32">
      <w:pPr>
        <w:spacing w:after="0"/>
      </w:pPr>
      <w:r>
        <w:t xml:space="preserve">Email: </w:t>
      </w:r>
    </w:p>
    <w:p w14:paraId="046888E7" w14:textId="3A9657DD" w:rsidR="00783C32" w:rsidRPr="00164265" w:rsidRDefault="00783C32" w:rsidP="00164265">
      <w:pPr>
        <w:pStyle w:val="ListParagraph"/>
        <w:numPr>
          <w:ilvl w:val="0"/>
          <w:numId w:val="12"/>
        </w:numPr>
        <w:spacing w:after="0"/>
        <w:outlineLvl w:val="0"/>
        <w:rPr>
          <w:b/>
        </w:rPr>
      </w:pPr>
      <w:r w:rsidRPr="00164265">
        <w:rPr>
          <w:b/>
        </w:rPr>
        <w:t xml:space="preserve">PROJECT TITLE (limited to 100 characters) </w:t>
      </w:r>
    </w:p>
    <w:p w14:paraId="3958AE88" w14:textId="77777777" w:rsidR="00783C32" w:rsidRDefault="00783C32" w:rsidP="00783C32">
      <w:pPr>
        <w:spacing w:after="0"/>
      </w:pPr>
      <w:r>
        <w:t xml:space="preserve"> </w:t>
      </w:r>
    </w:p>
    <w:p w14:paraId="1A2C5C1E" w14:textId="77777777" w:rsidR="00783C32" w:rsidRDefault="00783C32" w:rsidP="00783C32">
      <w:pPr>
        <w:spacing w:after="0"/>
      </w:pPr>
      <w:r>
        <w:t xml:space="preserve"> </w:t>
      </w:r>
    </w:p>
    <w:p w14:paraId="32D6B408" w14:textId="77777777" w:rsidR="00783C32" w:rsidRDefault="00783C32" w:rsidP="00783C32">
      <w:pPr>
        <w:spacing w:after="0"/>
      </w:pPr>
    </w:p>
    <w:p w14:paraId="71C5552B" w14:textId="00B0AE77" w:rsidR="00783C32" w:rsidRPr="00164265" w:rsidRDefault="00783C32" w:rsidP="00164265">
      <w:pPr>
        <w:pStyle w:val="ListParagraph"/>
        <w:numPr>
          <w:ilvl w:val="0"/>
          <w:numId w:val="12"/>
        </w:numPr>
        <w:spacing w:after="0"/>
        <w:outlineLvl w:val="0"/>
        <w:rPr>
          <w:b/>
        </w:rPr>
      </w:pPr>
      <w:r w:rsidRPr="00164265">
        <w:rPr>
          <w:b/>
        </w:rPr>
        <w:t xml:space="preserve">PROJECT START DATE: _______ PROJECT END DATE: ______ </w:t>
      </w:r>
    </w:p>
    <w:p w14:paraId="3A6150A7" w14:textId="01E0B128" w:rsidR="00783C32" w:rsidRDefault="00783C32" w:rsidP="00783C32">
      <w:pPr>
        <w:spacing w:after="0"/>
      </w:pPr>
      <w:r>
        <w:lastRenderedPageBreak/>
        <w:t xml:space="preserve"> </w:t>
      </w:r>
    </w:p>
    <w:p w14:paraId="23363793" w14:textId="6E28FBEF" w:rsidR="00164265" w:rsidRPr="00F10790" w:rsidRDefault="00164265" w:rsidP="00164265">
      <w:pPr>
        <w:pStyle w:val="Default"/>
        <w:outlineLvl w:val="0"/>
        <w:rPr>
          <w:rFonts w:ascii="Calibri" w:hAnsi="Calibri"/>
          <w:sz w:val="22"/>
          <w:szCs w:val="22"/>
        </w:rPr>
      </w:pPr>
    </w:p>
    <w:p w14:paraId="71FEC623" w14:textId="77777777" w:rsidR="00164265" w:rsidRPr="00F10790" w:rsidRDefault="00164265" w:rsidP="00164265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56040E58" w14:textId="1D5823C1" w:rsidR="00164265" w:rsidRPr="00F10790" w:rsidRDefault="00164265" w:rsidP="00164265">
      <w:pPr>
        <w:pStyle w:val="Default"/>
        <w:numPr>
          <w:ilvl w:val="0"/>
          <w:numId w:val="12"/>
        </w:numPr>
        <w:outlineLvl w:val="0"/>
        <w:rPr>
          <w:rFonts w:ascii="Calibri" w:hAnsi="Calibri"/>
          <w:sz w:val="22"/>
          <w:szCs w:val="22"/>
        </w:rPr>
      </w:pPr>
      <w:r w:rsidRPr="00F10790">
        <w:rPr>
          <w:rFonts w:ascii="Calibri" w:hAnsi="Calibri"/>
          <w:b/>
          <w:bCs/>
          <w:sz w:val="22"/>
          <w:szCs w:val="22"/>
        </w:rPr>
        <w:t>Proposal Summary</w:t>
      </w:r>
      <w:r>
        <w:rPr>
          <w:rFonts w:ascii="Calibri" w:hAnsi="Calibri"/>
          <w:b/>
          <w:bCs/>
          <w:sz w:val="22"/>
          <w:szCs w:val="22"/>
        </w:rPr>
        <w:t>/Abstract</w:t>
      </w:r>
      <w:r w:rsidRPr="00F10790">
        <w:rPr>
          <w:rFonts w:ascii="Calibri" w:hAnsi="Calibri"/>
          <w:b/>
          <w:bCs/>
          <w:sz w:val="22"/>
          <w:szCs w:val="22"/>
        </w:rPr>
        <w:t xml:space="preserve"> </w:t>
      </w:r>
      <w:r w:rsidRPr="00F10790">
        <w:rPr>
          <w:rFonts w:ascii="Calibri" w:hAnsi="Calibri"/>
          <w:sz w:val="22"/>
          <w:szCs w:val="22"/>
        </w:rPr>
        <w:t xml:space="preserve">(Limited to </w:t>
      </w:r>
      <w:r>
        <w:rPr>
          <w:rFonts w:ascii="Calibri" w:hAnsi="Calibri"/>
          <w:b/>
          <w:bCs/>
          <w:sz w:val="22"/>
          <w:szCs w:val="22"/>
        </w:rPr>
        <w:t>250 words</w:t>
      </w:r>
      <w:r w:rsidRPr="00F10790">
        <w:rPr>
          <w:rFonts w:ascii="Calibri" w:hAnsi="Calibri"/>
          <w:sz w:val="22"/>
          <w:szCs w:val="22"/>
        </w:rPr>
        <w:t xml:space="preserve">) </w:t>
      </w:r>
    </w:p>
    <w:p w14:paraId="74A739E1" w14:textId="77777777" w:rsidR="00164265" w:rsidRPr="00F10790" w:rsidRDefault="00164265" w:rsidP="00164265">
      <w:pPr>
        <w:pStyle w:val="Default"/>
        <w:ind w:left="720"/>
        <w:rPr>
          <w:rFonts w:ascii="Calibri" w:hAnsi="Calibri"/>
          <w:sz w:val="22"/>
          <w:szCs w:val="22"/>
        </w:rPr>
      </w:pPr>
      <w:r w:rsidRPr="00F10790">
        <w:rPr>
          <w:rFonts w:ascii="Calibri" w:hAnsi="Calibri"/>
          <w:sz w:val="22"/>
          <w:szCs w:val="22"/>
        </w:rPr>
        <w:t xml:space="preserve">Summarize the objectives and significance of the </w:t>
      </w:r>
      <w:r>
        <w:rPr>
          <w:rFonts w:ascii="Calibri" w:hAnsi="Calibri"/>
          <w:sz w:val="22"/>
          <w:szCs w:val="22"/>
        </w:rPr>
        <w:t>partnership</w:t>
      </w:r>
      <w:r w:rsidRPr="00F10790">
        <w:rPr>
          <w:rFonts w:ascii="Calibri" w:hAnsi="Calibri"/>
          <w:sz w:val="22"/>
          <w:szCs w:val="22"/>
        </w:rPr>
        <w:t xml:space="preserve"> for which </w:t>
      </w:r>
      <w:r>
        <w:rPr>
          <w:rFonts w:ascii="Calibri" w:hAnsi="Calibri"/>
          <w:sz w:val="22"/>
          <w:szCs w:val="22"/>
        </w:rPr>
        <w:t>the Relationship Building</w:t>
      </w:r>
      <w:r w:rsidRPr="00F10790">
        <w:rPr>
          <w:rFonts w:ascii="Calibri" w:hAnsi="Calibri"/>
          <w:sz w:val="22"/>
          <w:szCs w:val="22"/>
        </w:rPr>
        <w:t xml:space="preserve"> Award funding is sought. This summary must be written in a manner that is </w:t>
      </w:r>
      <w:r w:rsidRPr="00F10790">
        <w:rPr>
          <w:rFonts w:ascii="Calibri" w:hAnsi="Calibri"/>
          <w:sz w:val="22"/>
          <w:szCs w:val="22"/>
          <w:u w:val="single"/>
        </w:rPr>
        <w:t>understandable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F10790">
        <w:rPr>
          <w:rFonts w:ascii="Calibri" w:hAnsi="Calibri"/>
          <w:sz w:val="22"/>
          <w:szCs w:val="22"/>
          <w:u w:val="single"/>
        </w:rPr>
        <w:t>to colleagues in all disciplines</w:t>
      </w:r>
      <w:r>
        <w:rPr>
          <w:rFonts w:ascii="Calibri" w:hAnsi="Calibri"/>
          <w:sz w:val="22"/>
          <w:szCs w:val="22"/>
          <w:u w:val="single"/>
        </w:rPr>
        <w:t xml:space="preserve"> and to proposed community partners</w:t>
      </w:r>
      <w:r w:rsidRPr="00F1079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br/>
      </w:r>
    </w:p>
    <w:p w14:paraId="4E646CDD" w14:textId="3CE938B6" w:rsidR="00164265" w:rsidRPr="00F10790" w:rsidRDefault="00164265" w:rsidP="00164265">
      <w:pPr>
        <w:pStyle w:val="Default"/>
        <w:outlineLvl w:val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 xml:space="preserve">4 </w:t>
      </w:r>
      <w:r w:rsidRPr="00F10790">
        <w:rPr>
          <w:rFonts w:ascii="Calibri" w:hAnsi="Calibri"/>
          <w:b/>
          <w:bCs/>
          <w:sz w:val="22"/>
          <w:szCs w:val="22"/>
        </w:rPr>
        <w:t>.</w:t>
      </w:r>
      <w:proofErr w:type="gramEnd"/>
      <w:r w:rsidRPr="00F10790">
        <w:rPr>
          <w:rFonts w:ascii="Calibri" w:hAnsi="Calibri"/>
          <w:b/>
          <w:bCs/>
          <w:sz w:val="22"/>
          <w:szCs w:val="22"/>
        </w:rPr>
        <w:t xml:space="preserve"> Proposal narrative </w:t>
      </w:r>
      <w:r w:rsidRPr="00F10790">
        <w:rPr>
          <w:rFonts w:ascii="Calibri" w:hAnsi="Calibri"/>
          <w:sz w:val="22"/>
          <w:szCs w:val="22"/>
        </w:rPr>
        <w:t>(Limited to</w:t>
      </w:r>
      <w:r>
        <w:rPr>
          <w:rFonts w:ascii="Calibri" w:hAnsi="Calibri"/>
          <w:sz w:val="22"/>
          <w:szCs w:val="22"/>
        </w:rPr>
        <w:t xml:space="preserve"> maximum</w:t>
      </w:r>
      <w:r w:rsidRPr="00F107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two</w:t>
      </w:r>
      <w:r w:rsidRPr="00F10790">
        <w:rPr>
          <w:rFonts w:ascii="Calibri" w:hAnsi="Calibri"/>
          <w:b/>
          <w:bCs/>
          <w:sz w:val="22"/>
          <w:szCs w:val="22"/>
        </w:rPr>
        <w:t xml:space="preserve"> double-spaced </w:t>
      </w:r>
      <w:r w:rsidRPr="00F10790">
        <w:rPr>
          <w:rFonts w:ascii="Calibri" w:hAnsi="Calibri"/>
          <w:sz w:val="22"/>
          <w:szCs w:val="22"/>
        </w:rPr>
        <w:t>pages, 12 pt</w:t>
      </w:r>
      <w:r>
        <w:rPr>
          <w:rFonts w:ascii="Calibri" w:hAnsi="Calibri"/>
          <w:sz w:val="22"/>
          <w:szCs w:val="22"/>
        </w:rPr>
        <w:t>.</w:t>
      </w:r>
      <w:r w:rsidRPr="00F107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</w:t>
      </w:r>
      <w:r w:rsidRPr="00F10790">
        <w:rPr>
          <w:rFonts w:ascii="Calibri" w:hAnsi="Calibri"/>
          <w:sz w:val="22"/>
          <w:szCs w:val="22"/>
        </w:rPr>
        <w:t xml:space="preserve">ont) </w:t>
      </w:r>
    </w:p>
    <w:p w14:paraId="7DB14B80" w14:textId="77777777" w:rsidR="00164265" w:rsidRDefault="00164265" w:rsidP="00164265">
      <w:pPr>
        <w:pStyle w:val="Default"/>
        <w:ind w:left="720"/>
        <w:rPr>
          <w:rFonts w:ascii="Calibri" w:hAnsi="Calibri"/>
          <w:sz w:val="22"/>
          <w:szCs w:val="22"/>
        </w:rPr>
      </w:pPr>
      <w:r w:rsidRPr="00F10790">
        <w:rPr>
          <w:rFonts w:ascii="Calibri" w:hAnsi="Calibri"/>
          <w:sz w:val="22"/>
          <w:szCs w:val="22"/>
        </w:rPr>
        <w:t xml:space="preserve">Please include the following: </w:t>
      </w:r>
    </w:p>
    <w:p w14:paraId="15AA58F3" w14:textId="7790F6CF" w:rsidR="00164265" w:rsidRPr="0090520A" w:rsidRDefault="00164265" w:rsidP="00164265">
      <w:pPr>
        <w:pStyle w:val="Default"/>
        <w:numPr>
          <w:ilvl w:val="1"/>
          <w:numId w:val="2"/>
        </w:numPr>
        <w:outlineLvl w:val="0"/>
        <w:rPr>
          <w:rFonts w:ascii="Calibri" w:hAnsi="Calibri"/>
          <w:sz w:val="22"/>
          <w:szCs w:val="22"/>
        </w:rPr>
      </w:pPr>
      <w:r w:rsidRPr="00580844">
        <w:rPr>
          <w:rFonts w:ascii="Calibri" w:hAnsi="Calibri"/>
          <w:sz w:val="22"/>
          <w:szCs w:val="22"/>
        </w:rPr>
        <w:t>Community Partner Information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="00934962">
        <w:rPr>
          <w:rFonts w:ascii="Calibri" w:hAnsi="Calibri"/>
          <w:sz w:val="22"/>
          <w:szCs w:val="22"/>
        </w:rPr>
        <w:t>brief description of mission and purpose</w:t>
      </w:r>
    </w:p>
    <w:p w14:paraId="43232809" w14:textId="77777777" w:rsidR="00164265" w:rsidRPr="0090520A" w:rsidRDefault="00164265" w:rsidP="00164265">
      <w:pPr>
        <w:pStyle w:val="Defaul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Description of proposed relationship-building partnership: </w:t>
      </w:r>
      <w:r w:rsidRPr="0090520A">
        <w:rPr>
          <w:rFonts w:ascii="Calibri" w:hAnsi="Calibri"/>
          <w:sz w:val="22"/>
          <w:szCs w:val="22"/>
        </w:rPr>
        <w:t>How</w:t>
      </w:r>
      <w:r>
        <w:rPr>
          <w:rFonts w:ascii="Calibri" w:hAnsi="Calibri"/>
          <w:sz w:val="22"/>
          <w:szCs w:val="22"/>
        </w:rPr>
        <w:t xml:space="preserve"> did you connect with this group/organization and how</w:t>
      </w:r>
      <w:r w:rsidRPr="0090520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might a</w:t>
      </w:r>
      <w:r w:rsidRPr="0090520A">
        <w:rPr>
          <w:rFonts w:ascii="Calibri" w:hAnsi="Calibri"/>
          <w:sz w:val="22"/>
          <w:szCs w:val="22"/>
        </w:rPr>
        <w:t xml:space="preserve"> relationship with this community partner</w:t>
      </w:r>
      <w:r>
        <w:rPr>
          <w:rFonts w:ascii="Calibri" w:hAnsi="Calibri"/>
          <w:sz w:val="22"/>
          <w:szCs w:val="22"/>
        </w:rPr>
        <w:t xml:space="preserve"> foster</w:t>
      </w:r>
      <w:r w:rsidRPr="0090520A">
        <w:rPr>
          <w:rFonts w:ascii="Calibri" w:hAnsi="Calibri"/>
          <w:sz w:val="22"/>
          <w:szCs w:val="22"/>
        </w:rPr>
        <w:t xml:space="preserve"> stronger place-based community?  </w:t>
      </w:r>
    </w:p>
    <w:p w14:paraId="36C3BF3B" w14:textId="77777777" w:rsidR="00164265" w:rsidRPr="00913817" w:rsidRDefault="00164265" w:rsidP="00164265">
      <w:pPr>
        <w:pStyle w:val="Defaul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Description of how $1000 will be used to foster relationship building. </w:t>
      </w:r>
    </w:p>
    <w:p w14:paraId="0E8C0BBC" w14:textId="77777777" w:rsidR="00164265" w:rsidRPr="00913817" w:rsidRDefault="00164265" w:rsidP="00164265">
      <w:pPr>
        <w:pStyle w:val="Default"/>
        <w:ind w:left="1440"/>
        <w:rPr>
          <w:rFonts w:ascii="Calibri" w:hAnsi="Calibri"/>
          <w:sz w:val="22"/>
          <w:szCs w:val="22"/>
        </w:rPr>
      </w:pPr>
    </w:p>
    <w:p w14:paraId="23F904B4" w14:textId="77777777" w:rsidR="00164265" w:rsidRPr="00770FA7" w:rsidRDefault="00164265" w:rsidP="00783C32">
      <w:pPr>
        <w:spacing w:after="0"/>
      </w:pPr>
    </w:p>
    <w:p w14:paraId="425FDE3A" w14:textId="77777777" w:rsidR="00783C32" w:rsidRPr="00770FA7" w:rsidRDefault="00783C32" w:rsidP="00783C32">
      <w:pPr>
        <w:spacing w:after="0"/>
        <w:outlineLvl w:val="0"/>
        <w:rPr>
          <w:b/>
        </w:rPr>
      </w:pPr>
      <w:r w:rsidRPr="00770FA7">
        <w:rPr>
          <w:b/>
        </w:rPr>
        <w:t>SUMMARY OF BUDGET CATEGORI</w:t>
      </w:r>
      <w:r>
        <w:rPr>
          <w:b/>
        </w:rPr>
        <w:t>ES</w:t>
      </w:r>
      <w:r w:rsidRPr="00770FA7">
        <w:rPr>
          <w:b/>
        </w:rPr>
        <w:t xml:space="preserve">: </w:t>
      </w:r>
    </w:p>
    <w:p w14:paraId="72DD1C73" w14:textId="77777777" w:rsidR="00783C32" w:rsidRDefault="00783C32" w:rsidP="00783C32">
      <w:pPr>
        <w:spacing w:after="0"/>
      </w:pPr>
      <w:r>
        <w:t xml:space="preserve"> </w:t>
      </w:r>
    </w:p>
    <w:p w14:paraId="27996FA0" w14:textId="77777777" w:rsidR="00783C32" w:rsidRDefault="00783C32" w:rsidP="00783C32">
      <w:pPr>
        <w:spacing w:after="0"/>
        <w:outlineLvl w:val="0"/>
      </w:pPr>
      <w:r>
        <w:t xml:space="preserve">University support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108"/>
        <w:gridCol w:w="3121"/>
      </w:tblGrid>
      <w:tr w:rsidR="00783C32" w:rsidRPr="00F10790" w14:paraId="59AA4F74" w14:textId="77777777" w:rsidTr="000F4D4E">
        <w:tc>
          <w:tcPr>
            <w:tcW w:w="3013" w:type="dxa"/>
            <w:shd w:val="clear" w:color="auto" w:fill="auto"/>
          </w:tcPr>
          <w:p w14:paraId="445C0CBD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Relationship-building expenses ideas</w:t>
            </w:r>
          </w:p>
        </w:tc>
        <w:tc>
          <w:tcPr>
            <w:tcW w:w="3108" w:type="dxa"/>
            <w:shd w:val="clear" w:color="auto" w:fill="auto"/>
          </w:tcPr>
          <w:p w14:paraId="1A6190AB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 w:rsidRPr="00F10790">
              <w:rPr>
                <w:b/>
              </w:rPr>
              <w:t>Dollar Amount</w:t>
            </w:r>
          </w:p>
        </w:tc>
        <w:tc>
          <w:tcPr>
            <w:tcW w:w="3121" w:type="dxa"/>
            <w:shd w:val="clear" w:color="auto" w:fill="auto"/>
          </w:tcPr>
          <w:p w14:paraId="2BF7BA14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 w:rsidRPr="00F10790">
              <w:rPr>
                <w:b/>
              </w:rPr>
              <w:t>Justification</w:t>
            </w:r>
          </w:p>
        </w:tc>
      </w:tr>
      <w:tr w:rsidR="00783C32" w:rsidRPr="00F10790" w14:paraId="50972D95" w14:textId="77777777" w:rsidTr="000F4D4E">
        <w:tc>
          <w:tcPr>
            <w:tcW w:w="3013" w:type="dxa"/>
            <w:shd w:val="clear" w:color="auto" w:fill="auto"/>
          </w:tcPr>
          <w:p w14:paraId="75B70C33" w14:textId="77777777" w:rsidR="00783C32" w:rsidRPr="00F10790" w:rsidRDefault="00783C32" w:rsidP="000F4D4E">
            <w:pPr>
              <w:spacing w:after="0" w:line="240" w:lineRule="auto"/>
            </w:pPr>
            <w:r>
              <w:t xml:space="preserve"> University Compensation</w:t>
            </w:r>
          </w:p>
        </w:tc>
        <w:tc>
          <w:tcPr>
            <w:tcW w:w="3108" w:type="dxa"/>
            <w:shd w:val="clear" w:color="auto" w:fill="auto"/>
          </w:tcPr>
          <w:p w14:paraId="0A5BF26C" w14:textId="77777777" w:rsidR="00783C32" w:rsidRPr="00F10790" w:rsidRDefault="00783C32" w:rsidP="000F4D4E">
            <w:pPr>
              <w:spacing w:after="0" w:line="240" w:lineRule="auto"/>
            </w:pPr>
          </w:p>
        </w:tc>
        <w:tc>
          <w:tcPr>
            <w:tcW w:w="3121" w:type="dxa"/>
            <w:shd w:val="clear" w:color="auto" w:fill="auto"/>
          </w:tcPr>
          <w:p w14:paraId="046FD050" w14:textId="77777777" w:rsidR="00783C32" w:rsidRPr="00F10790" w:rsidRDefault="00783C32" w:rsidP="000F4D4E">
            <w:pPr>
              <w:spacing w:after="0" w:line="240" w:lineRule="auto"/>
            </w:pPr>
          </w:p>
        </w:tc>
      </w:tr>
    </w:tbl>
    <w:p w14:paraId="52BC8086" w14:textId="77777777" w:rsidR="00783C32" w:rsidRDefault="00783C32" w:rsidP="00783C32">
      <w:pPr>
        <w:spacing w:after="0"/>
      </w:pPr>
    </w:p>
    <w:p w14:paraId="249B74E4" w14:textId="77777777" w:rsidR="00783C32" w:rsidRDefault="00783C32" w:rsidP="00783C32">
      <w:pPr>
        <w:spacing w:after="0"/>
      </w:pPr>
      <w:r>
        <w:t>Community support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104"/>
        <w:gridCol w:w="3118"/>
      </w:tblGrid>
      <w:tr w:rsidR="00783C32" w:rsidRPr="00F10790" w14:paraId="4B3E4E63" w14:textId="77777777" w:rsidTr="000F4D4E">
        <w:tc>
          <w:tcPr>
            <w:tcW w:w="3020" w:type="dxa"/>
            <w:shd w:val="clear" w:color="auto" w:fill="auto"/>
          </w:tcPr>
          <w:p w14:paraId="7AE00AFE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Relationship-building expenses ideas</w:t>
            </w:r>
          </w:p>
        </w:tc>
        <w:tc>
          <w:tcPr>
            <w:tcW w:w="3104" w:type="dxa"/>
            <w:shd w:val="clear" w:color="auto" w:fill="auto"/>
          </w:tcPr>
          <w:p w14:paraId="0012AD03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 w:rsidRPr="00F10790">
              <w:rPr>
                <w:b/>
              </w:rPr>
              <w:t>Dollar Amount</w:t>
            </w:r>
          </w:p>
        </w:tc>
        <w:tc>
          <w:tcPr>
            <w:tcW w:w="3118" w:type="dxa"/>
            <w:shd w:val="clear" w:color="auto" w:fill="auto"/>
          </w:tcPr>
          <w:p w14:paraId="6783ED95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 w:rsidRPr="00F10790">
              <w:rPr>
                <w:b/>
              </w:rPr>
              <w:t>Justification</w:t>
            </w:r>
          </w:p>
        </w:tc>
      </w:tr>
      <w:tr w:rsidR="00783C32" w:rsidRPr="00F10790" w14:paraId="202E559A" w14:textId="77777777" w:rsidTr="000F4D4E">
        <w:tc>
          <w:tcPr>
            <w:tcW w:w="3020" w:type="dxa"/>
            <w:shd w:val="clear" w:color="auto" w:fill="auto"/>
          </w:tcPr>
          <w:p w14:paraId="30520A9A" w14:textId="77777777" w:rsidR="00783C32" w:rsidRPr="00F10790" w:rsidRDefault="00783C32" w:rsidP="000F4D4E">
            <w:pPr>
              <w:spacing w:after="0" w:line="240" w:lineRule="auto"/>
            </w:pPr>
            <w:r>
              <w:t xml:space="preserve">Partner compensation </w:t>
            </w:r>
          </w:p>
        </w:tc>
        <w:tc>
          <w:tcPr>
            <w:tcW w:w="3104" w:type="dxa"/>
            <w:shd w:val="clear" w:color="auto" w:fill="auto"/>
          </w:tcPr>
          <w:p w14:paraId="566D793B" w14:textId="77777777" w:rsidR="00783C32" w:rsidRPr="00F10790" w:rsidRDefault="00783C32" w:rsidP="000F4D4E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40D0AA9E" w14:textId="77777777" w:rsidR="00783C32" w:rsidRPr="00F10790" w:rsidRDefault="00783C32" w:rsidP="000F4D4E">
            <w:pPr>
              <w:spacing w:after="0" w:line="240" w:lineRule="auto"/>
            </w:pPr>
          </w:p>
        </w:tc>
      </w:tr>
    </w:tbl>
    <w:p w14:paraId="49607462" w14:textId="7FBEFB10" w:rsidR="00783C32" w:rsidRDefault="00783C32" w:rsidP="006814DE">
      <w:pPr>
        <w:spacing w:after="0"/>
        <w:outlineLvl w:val="0"/>
      </w:pPr>
    </w:p>
    <w:p w14:paraId="145DAE0B" w14:textId="77777777" w:rsidR="00783C32" w:rsidRDefault="00783C32" w:rsidP="00783C32">
      <w:pPr>
        <w:spacing w:after="0"/>
      </w:pPr>
      <w:r>
        <w:t xml:space="preserve"> </w:t>
      </w:r>
    </w:p>
    <w:p w14:paraId="68EA98B0" w14:textId="77777777" w:rsidR="00783C32" w:rsidRDefault="00783C32" w:rsidP="00783C32">
      <w:pPr>
        <w:spacing w:after="0"/>
        <w:outlineLvl w:val="0"/>
      </w:pPr>
      <w:r>
        <w:t xml:space="preserve"> Total grant request $ __________</w:t>
      </w:r>
    </w:p>
    <w:p w14:paraId="0AF076BA" w14:textId="77777777" w:rsidR="00783C32" w:rsidRDefault="00783C32" w:rsidP="00783C32">
      <w:pPr>
        <w:spacing w:after="0"/>
      </w:pPr>
      <w:r>
        <w:t xml:space="preserve"> </w:t>
      </w:r>
      <w:r>
        <w:br/>
      </w:r>
    </w:p>
    <w:p w14:paraId="4607686E" w14:textId="372C36B8" w:rsidR="00783C32" w:rsidRDefault="00783C32" w:rsidP="00783C32">
      <w:pPr>
        <w:spacing w:after="0"/>
      </w:pPr>
      <w:r>
        <w:t xml:space="preserve">By signing below, faculty and community partners have identified the </w:t>
      </w:r>
      <w:r w:rsidRPr="00E07B0B">
        <w:t xml:space="preserve">community </w:t>
      </w:r>
      <w:r>
        <w:t>goals and understand the mutual benefit of this relationship building process. They also agree to follow the above terms and to fulfill the requirements outlined for this grant, if accepted.</w:t>
      </w:r>
      <w:r>
        <w:br/>
      </w:r>
    </w:p>
    <w:p w14:paraId="2DC1BF1A" w14:textId="77777777" w:rsidR="00783C32" w:rsidRDefault="00783C32" w:rsidP="00783C32">
      <w:pPr>
        <w:spacing w:after="0"/>
      </w:pPr>
      <w:r>
        <w:t xml:space="preserve">_________________________________________              ____________________ </w:t>
      </w:r>
    </w:p>
    <w:p w14:paraId="7CCD0E33" w14:textId="75652A4E" w:rsidR="00783C32" w:rsidRDefault="00783C32" w:rsidP="00783C32">
      <w:pPr>
        <w:spacing w:after="0"/>
      </w:pPr>
      <w:r>
        <w:t xml:space="preserve">Signature of </w:t>
      </w:r>
      <w:r w:rsidR="00164265">
        <w:t xml:space="preserve">University Applicant </w:t>
      </w:r>
      <w:r>
        <w:t xml:space="preserve">                                                           Date </w:t>
      </w:r>
      <w:r>
        <w:br/>
      </w:r>
    </w:p>
    <w:p w14:paraId="61A6BED9" w14:textId="77777777" w:rsidR="00783C32" w:rsidRDefault="00783C32" w:rsidP="00783C32">
      <w:pPr>
        <w:spacing w:after="0"/>
      </w:pPr>
      <w:r>
        <w:t xml:space="preserve">_________________________________________              ____________________ </w:t>
      </w:r>
    </w:p>
    <w:p w14:paraId="54F482A4" w14:textId="77777777" w:rsidR="00783C32" w:rsidRDefault="00783C32" w:rsidP="00783C32">
      <w:pPr>
        <w:spacing w:after="0"/>
      </w:pPr>
      <w:r>
        <w:t>Signature of Community Partner</w:t>
      </w:r>
      <w:r>
        <w:tab/>
      </w:r>
      <w:r>
        <w:tab/>
      </w:r>
      <w:r>
        <w:tab/>
      </w:r>
      <w:r>
        <w:tab/>
        <w:t xml:space="preserve">    Date                                                                                      </w:t>
      </w:r>
    </w:p>
    <w:p w14:paraId="4344B86D" w14:textId="77777777" w:rsidR="00783C32" w:rsidRDefault="00783C32" w:rsidP="00783C32">
      <w:pPr>
        <w:spacing w:after="0"/>
      </w:pPr>
      <w:r>
        <w:t xml:space="preserve"> </w:t>
      </w:r>
    </w:p>
    <w:p w14:paraId="6000A07D" w14:textId="30D40F81" w:rsidR="00783C32" w:rsidRDefault="00783C32" w:rsidP="00783C32"/>
    <w:sectPr w:rsidR="00783C32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A307" w14:textId="77777777" w:rsidR="00EE26AE" w:rsidRDefault="00EE26AE" w:rsidP="00B765DD">
      <w:pPr>
        <w:spacing w:after="0" w:line="240" w:lineRule="auto"/>
      </w:pPr>
      <w:r>
        <w:separator/>
      </w:r>
    </w:p>
  </w:endnote>
  <w:endnote w:type="continuationSeparator" w:id="0">
    <w:p w14:paraId="02A94E9E" w14:textId="77777777" w:rsidR="00EE26AE" w:rsidRDefault="00EE26AE" w:rsidP="00B7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705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F07C7" w14:textId="4A23ED3E" w:rsidR="006A54C1" w:rsidRDefault="006A5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9E25F" w14:textId="77777777" w:rsidR="00B765DD" w:rsidRDefault="00B76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9BAD" w14:textId="77777777" w:rsidR="00EE26AE" w:rsidRDefault="00EE26AE" w:rsidP="00B765DD">
      <w:pPr>
        <w:spacing w:after="0" w:line="240" w:lineRule="auto"/>
      </w:pPr>
      <w:r>
        <w:separator/>
      </w:r>
    </w:p>
  </w:footnote>
  <w:footnote w:type="continuationSeparator" w:id="0">
    <w:p w14:paraId="03242773" w14:textId="77777777" w:rsidR="00EE26AE" w:rsidRDefault="00EE26AE" w:rsidP="00B7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4F9"/>
    <w:multiLevelType w:val="hybridMultilevel"/>
    <w:tmpl w:val="DD489CF2"/>
    <w:lvl w:ilvl="0" w:tplc="64E2A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E83"/>
    <w:multiLevelType w:val="hybridMultilevel"/>
    <w:tmpl w:val="EFC05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20CBF"/>
    <w:multiLevelType w:val="hybridMultilevel"/>
    <w:tmpl w:val="1CDA4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6B70"/>
    <w:multiLevelType w:val="hybridMultilevel"/>
    <w:tmpl w:val="1CE2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B24F6"/>
    <w:multiLevelType w:val="hybridMultilevel"/>
    <w:tmpl w:val="CFE2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4ACD"/>
    <w:multiLevelType w:val="hybridMultilevel"/>
    <w:tmpl w:val="FF36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2F3F"/>
    <w:multiLevelType w:val="hybridMultilevel"/>
    <w:tmpl w:val="C0F86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CB2544"/>
    <w:multiLevelType w:val="hybridMultilevel"/>
    <w:tmpl w:val="1ACEBB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8D513D"/>
    <w:multiLevelType w:val="hybridMultilevel"/>
    <w:tmpl w:val="B79E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4230"/>
    <w:multiLevelType w:val="hybridMultilevel"/>
    <w:tmpl w:val="AED0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5B14"/>
    <w:multiLevelType w:val="hybridMultilevel"/>
    <w:tmpl w:val="C24C7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C10D94"/>
    <w:multiLevelType w:val="hybridMultilevel"/>
    <w:tmpl w:val="0F5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622"/>
    <w:multiLevelType w:val="hybridMultilevel"/>
    <w:tmpl w:val="C81E9930"/>
    <w:lvl w:ilvl="0" w:tplc="B5EA6BDE">
      <w:start w:val="1702"/>
      <w:numFmt w:val="bullet"/>
      <w:lvlText w:val="x"/>
      <w:lvlJc w:val="left"/>
      <w:pPr>
        <w:ind w:left="1440" w:hanging="3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EE62E1"/>
    <w:multiLevelType w:val="hybridMultilevel"/>
    <w:tmpl w:val="329E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BD5E5E"/>
    <w:multiLevelType w:val="hybridMultilevel"/>
    <w:tmpl w:val="32C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85862"/>
    <w:multiLevelType w:val="hybridMultilevel"/>
    <w:tmpl w:val="E21043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B66251"/>
    <w:multiLevelType w:val="hybridMultilevel"/>
    <w:tmpl w:val="FA788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32"/>
    <w:rsid w:val="00035B8F"/>
    <w:rsid w:val="000618F1"/>
    <w:rsid w:val="000A3067"/>
    <w:rsid w:val="000B3633"/>
    <w:rsid w:val="000F6746"/>
    <w:rsid w:val="0011054A"/>
    <w:rsid w:val="001437E3"/>
    <w:rsid w:val="00164265"/>
    <w:rsid w:val="00173A7D"/>
    <w:rsid w:val="001742FD"/>
    <w:rsid w:val="001D3B02"/>
    <w:rsid w:val="001E6334"/>
    <w:rsid w:val="001F00A2"/>
    <w:rsid w:val="002026BB"/>
    <w:rsid w:val="0022616A"/>
    <w:rsid w:val="00240C9A"/>
    <w:rsid w:val="002C05ED"/>
    <w:rsid w:val="002E5240"/>
    <w:rsid w:val="002F3E18"/>
    <w:rsid w:val="003011D5"/>
    <w:rsid w:val="00343E71"/>
    <w:rsid w:val="00351686"/>
    <w:rsid w:val="00355710"/>
    <w:rsid w:val="003738AC"/>
    <w:rsid w:val="003A15A8"/>
    <w:rsid w:val="003A3C84"/>
    <w:rsid w:val="003C74CA"/>
    <w:rsid w:val="003D2E58"/>
    <w:rsid w:val="003F6728"/>
    <w:rsid w:val="00421202"/>
    <w:rsid w:val="00444967"/>
    <w:rsid w:val="0044629F"/>
    <w:rsid w:val="00447297"/>
    <w:rsid w:val="0045635E"/>
    <w:rsid w:val="00456B0F"/>
    <w:rsid w:val="0047142D"/>
    <w:rsid w:val="00496DD9"/>
    <w:rsid w:val="004B6A08"/>
    <w:rsid w:val="004C3D7E"/>
    <w:rsid w:val="004E2FFC"/>
    <w:rsid w:val="004F2089"/>
    <w:rsid w:val="00525083"/>
    <w:rsid w:val="00580844"/>
    <w:rsid w:val="005B3E52"/>
    <w:rsid w:val="005E5B1D"/>
    <w:rsid w:val="00610457"/>
    <w:rsid w:val="0061335B"/>
    <w:rsid w:val="00630405"/>
    <w:rsid w:val="0064404C"/>
    <w:rsid w:val="00663FFD"/>
    <w:rsid w:val="00666E58"/>
    <w:rsid w:val="006814DE"/>
    <w:rsid w:val="0068342C"/>
    <w:rsid w:val="00693C93"/>
    <w:rsid w:val="006A0D34"/>
    <w:rsid w:val="006A54C1"/>
    <w:rsid w:val="006A70CA"/>
    <w:rsid w:val="006B0B86"/>
    <w:rsid w:val="006E005E"/>
    <w:rsid w:val="0072707D"/>
    <w:rsid w:val="00761FF5"/>
    <w:rsid w:val="00763876"/>
    <w:rsid w:val="00783C32"/>
    <w:rsid w:val="007867B3"/>
    <w:rsid w:val="007B7554"/>
    <w:rsid w:val="007C6D9C"/>
    <w:rsid w:val="007D6167"/>
    <w:rsid w:val="007F3A29"/>
    <w:rsid w:val="007F57FD"/>
    <w:rsid w:val="008371F5"/>
    <w:rsid w:val="00856F40"/>
    <w:rsid w:val="0086644F"/>
    <w:rsid w:val="00876673"/>
    <w:rsid w:val="008A0FF6"/>
    <w:rsid w:val="008A22F1"/>
    <w:rsid w:val="008A7C11"/>
    <w:rsid w:val="008C7E57"/>
    <w:rsid w:val="008F4062"/>
    <w:rsid w:val="0090520A"/>
    <w:rsid w:val="00913817"/>
    <w:rsid w:val="00916D91"/>
    <w:rsid w:val="00934962"/>
    <w:rsid w:val="00965C39"/>
    <w:rsid w:val="009715D1"/>
    <w:rsid w:val="009732AC"/>
    <w:rsid w:val="009771B0"/>
    <w:rsid w:val="009775CA"/>
    <w:rsid w:val="009823FE"/>
    <w:rsid w:val="009A319C"/>
    <w:rsid w:val="009A680C"/>
    <w:rsid w:val="009B27A9"/>
    <w:rsid w:val="009B3B8B"/>
    <w:rsid w:val="009B463D"/>
    <w:rsid w:val="00A06AFD"/>
    <w:rsid w:val="00A24DCB"/>
    <w:rsid w:val="00A44FD2"/>
    <w:rsid w:val="00A519BE"/>
    <w:rsid w:val="00A62E1B"/>
    <w:rsid w:val="00A67C68"/>
    <w:rsid w:val="00A74A15"/>
    <w:rsid w:val="00A77F62"/>
    <w:rsid w:val="00AC357E"/>
    <w:rsid w:val="00AC6915"/>
    <w:rsid w:val="00AE4B73"/>
    <w:rsid w:val="00AF2760"/>
    <w:rsid w:val="00B475E6"/>
    <w:rsid w:val="00B50091"/>
    <w:rsid w:val="00B52A5C"/>
    <w:rsid w:val="00B71370"/>
    <w:rsid w:val="00B72ABF"/>
    <w:rsid w:val="00B765DD"/>
    <w:rsid w:val="00B80D12"/>
    <w:rsid w:val="00B872DB"/>
    <w:rsid w:val="00BA1696"/>
    <w:rsid w:val="00BE2434"/>
    <w:rsid w:val="00C077D1"/>
    <w:rsid w:val="00C12A24"/>
    <w:rsid w:val="00C13C77"/>
    <w:rsid w:val="00C14FE5"/>
    <w:rsid w:val="00C5374A"/>
    <w:rsid w:val="00C64237"/>
    <w:rsid w:val="00C84121"/>
    <w:rsid w:val="00C95948"/>
    <w:rsid w:val="00D16882"/>
    <w:rsid w:val="00D23AC9"/>
    <w:rsid w:val="00D401A6"/>
    <w:rsid w:val="00D52830"/>
    <w:rsid w:val="00D70233"/>
    <w:rsid w:val="00D70D72"/>
    <w:rsid w:val="00D772BF"/>
    <w:rsid w:val="00D87C44"/>
    <w:rsid w:val="00DB613E"/>
    <w:rsid w:val="00E0007B"/>
    <w:rsid w:val="00E1293E"/>
    <w:rsid w:val="00E34E86"/>
    <w:rsid w:val="00E350A7"/>
    <w:rsid w:val="00E66700"/>
    <w:rsid w:val="00EC45C6"/>
    <w:rsid w:val="00EC5323"/>
    <w:rsid w:val="00EE26AE"/>
    <w:rsid w:val="00F01265"/>
    <w:rsid w:val="00F414F4"/>
    <w:rsid w:val="00F51CD9"/>
    <w:rsid w:val="00F54343"/>
    <w:rsid w:val="00F62EDA"/>
    <w:rsid w:val="00F710A3"/>
    <w:rsid w:val="00F77620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AA6A"/>
  <w15:chartTrackingRefBased/>
  <w15:docId w15:val="{227A291F-83A1-455F-AF58-B98B3B0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32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8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C3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C32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32"/>
    <w:rPr>
      <w:rFonts w:ascii="Segoe UI" w:eastAsia="MS Mincho" w:hAnsi="Segoe UI" w:cs="Segoe UI"/>
      <w:sz w:val="18"/>
      <w:szCs w:val="18"/>
    </w:rPr>
  </w:style>
  <w:style w:type="paragraph" w:customStyle="1" w:styleId="ColorfulShading-Accent31">
    <w:name w:val="Colorful Shading - Accent 31"/>
    <w:basedOn w:val="Normal"/>
    <w:uiPriority w:val="34"/>
    <w:qFormat/>
    <w:rsid w:val="00783C32"/>
    <w:pPr>
      <w:ind w:left="720"/>
      <w:contextualSpacing/>
    </w:pPr>
  </w:style>
  <w:style w:type="character" w:styleId="Hyperlink">
    <w:name w:val="Hyperlink"/>
    <w:uiPriority w:val="99"/>
    <w:unhideWhenUsed/>
    <w:rsid w:val="00783C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C32"/>
    <w:rPr>
      <w:color w:val="605E5C"/>
      <w:shd w:val="clear" w:color="auto" w:fill="E1DFDD"/>
    </w:rPr>
  </w:style>
  <w:style w:type="paragraph" w:customStyle="1" w:styleId="Default">
    <w:name w:val="Default"/>
    <w:rsid w:val="00783C3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E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14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6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DD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D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fhktb@umsl.edu" TargetMode="External"/><Relationship Id="rId18" Type="http://schemas.openxmlformats.org/officeDocument/2006/relationships/hyperlink" Target="http://mutravel.missouri.edu/trav_vr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fhktb@umsl.edu" TargetMode="External"/><Relationship Id="rId17" Type="http://schemas.openxmlformats.org/officeDocument/2006/relationships/hyperlink" Target="https://drive.google.com/file/d/1BKCFGJKaDoNflnH7POPmRQxldif2Rb4m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PHxylxA0A_lZzmi-qYNEk2qQFwMqy7dA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msl.edu/wholecommunities/research/researchpublication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HFwWAWoyp1Z8u1L0AD_l01-ox81c-l87/view" TargetMode="External"/><Relationship Id="rId10" Type="http://schemas.openxmlformats.org/officeDocument/2006/relationships/hyperlink" Target="https://www.stlvacancy.com/communitymap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3gPhs9mw7RhPDoHqtPF0anpoWl1V64o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550CD006B834B993E96DB21230AFA" ma:contentTypeVersion="16" ma:contentTypeDescription="Create a new document." ma:contentTypeScope="" ma:versionID="25146ee471fae92be52e5a1ee522a1da">
  <xsd:schema xmlns:xsd="http://www.w3.org/2001/XMLSchema" xmlns:xs="http://www.w3.org/2001/XMLSchema" xmlns:p="http://schemas.microsoft.com/office/2006/metadata/properties" xmlns:ns3="534cfcc5-43c7-4a71-a899-9e02c7fbeafe" xmlns:ns4="0d2b326e-9307-4a41-b5e4-046ffb53bd12" targetNamespace="http://schemas.microsoft.com/office/2006/metadata/properties" ma:root="true" ma:fieldsID="f7cec3d155300c55ed55842dbb771ea0" ns3:_="" ns4:_="">
    <xsd:import namespace="534cfcc5-43c7-4a71-a899-9e02c7fbeafe"/>
    <xsd:import namespace="0d2b326e-9307-4a41-b5e4-046ffb53bd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cc5-43c7-4a71-a899-9e02c7fbea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326e-9307-4a41-b5e4-046ffb53b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2b326e-9307-4a41-b5e4-046ffb53bd12" xsi:nil="true"/>
  </documentManagement>
</p:properties>
</file>

<file path=customXml/itemProps1.xml><?xml version="1.0" encoding="utf-8"?>
<ds:datastoreItem xmlns:ds="http://schemas.openxmlformats.org/officeDocument/2006/customXml" ds:itemID="{C244A8C3-30FD-4F1F-BB0E-6FD9031C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cfcc5-43c7-4a71-a899-9e02c7fbeafe"/>
    <ds:schemaRef ds:uri="0d2b326e-9307-4a41-b5e4-046ffb53b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F4509-A765-46F9-8DF8-31D7CE393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BF90-C1FA-4AB7-80A0-30ACBBBF9024}">
  <ds:schemaRefs>
    <ds:schemaRef ds:uri="http://schemas.microsoft.com/office/2006/metadata/properties"/>
    <ds:schemaRef ds:uri="http://schemas.microsoft.com/office/infopath/2007/PartnerControls"/>
    <ds:schemaRef ds:uri="0d2b326e-9307-4a41-b5e4-046ffb53b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Haq, Tasnim</dc:creator>
  <cp:keywords/>
  <dc:description/>
  <cp:lastModifiedBy>Haq, Tasnim</cp:lastModifiedBy>
  <cp:revision>14</cp:revision>
  <dcterms:created xsi:type="dcterms:W3CDTF">2023-11-06T23:30:00Z</dcterms:created>
  <dcterms:modified xsi:type="dcterms:W3CDTF">2023-11-28T00:49:00Z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0x010100663550CD006B834B993E96DB21230AFA</vt:lpwstr>
  </property>
</Properties>
</file>