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CBF" w:rsidRDefault="00652CBF" w:rsidP="0099582B">
      <w:pPr>
        <w:rPr>
          <w:b/>
          <w:bCs/>
        </w:rPr>
      </w:pPr>
    </w:p>
    <w:p w:rsidR="00E1503B" w:rsidRPr="00991470" w:rsidRDefault="00864A64" w:rsidP="00991470">
      <w:pPr>
        <w:jc w:val="center"/>
        <w:rPr>
          <w:b/>
          <w:bCs/>
        </w:rPr>
      </w:pPr>
      <w:r>
        <w:rPr>
          <w:b/>
          <w:bCs/>
        </w:rPr>
        <w:t xml:space="preserve">Finding Aid of Collection </w:t>
      </w:r>
      <w:r w:rsidR="00991470">
        <w:rPr>
          <w:b/>
          <w:bCs/>
        </w:rPr>
        <w:t>M-232</w:t>
      </w:r>
      <w:r w:rsidR="00CB1EE6">
        <w:rPr>
          <w:b/>
          <w:bCs/>
        </w:rPr>
        <w:t xml:space="preserve"> – </w:t>
      </w:r>
      <w:r w:rsidR="00991470" w:rsidRPr="00991470">
        <w:rPr>
          <w:b/>
          <w:bCs/>
        </w:rPr>
        <w:t xml:space="preserve">Harry F. </w:t>
      </w:r>
      <w:proofErr w:type="spellStart"/>
      <w:r w:rsidR="00991470" w:rsidRPr="00991470">
        <w:rPr>
          <w:b/>
          <w:bCs/>
        </w:rPr>
        <w:t>Langenberg</w:t>
      </w:r>
      <w:proofErr w:type="spellEnd"/>
      <w:r w:rsidR="00991470" w:rsidRPr="00991470">
        <w:rPr>
          <w:b/>
          <w:bCs/>
        </w:rPr>
        <w:t xml:space="preserve"> Economics Collection</w:t>
      </w:r>
    </w:p>
    <w:p w:rsidR="00AA5289" w:rsidRDefault="00AA5289" w:rsidP="00652CBF">
      <w:pPr>
        <w:jc w:val="center"/>
        <w:rPr>
          <w:b/>
          <w:i/>
          <w:sz w:val="20"/>
        </w:rPr>
      </w:pPr>
    </w:p>
    <w:p w:rsidR="00AA5289" w:rsidRPr="00AA5289" w:rsidRDefault="00AA5289" w:rsidP="00AA5289">
      <w:pPr>
        <w:rPr>
          <w:i/>
        </w:rPr>
      </w:pPr>
      <w:r>
        <w:rPr>
          <w:b/>
        </w:rPr>
        <w:t xml:space="preserve">DATE: </w:t>
      </w:r>
      <w:r w:rsidR="00991470">
        <w:t> circa 1940 - 1990</w:t>
      </w:r>
    </w:p>
    <w:p w:rsidR="00AA5289" w:rsidRPr="00AA5289" w:rsidRDefault="00AA5289" w:rsidP="00AA5289">
      <w:pPr>
        <w:rPr>
          <w:i/>
        </w:rPr>
      </w:pPr>
      <w:r>
        <w:rPr>
          <w:b/>
        </w:rPr>
        <w:t xml:space="preserve">CREATOR: </w:t>
      </w:r>
      <w:r w:rsidR="00991470">
        <w:t xml:space="preserve">Compiled by </w:t>
      </w:r>
      <w:proofErr w:type="spellStart"/>
      <w:r w:rsidR="00991470">
        <w:t>Langenberg</w:t>
      </w:r>
      <w:proofErr w:type="spellEnd"/>
      <w:r w:rsidR="00991470">
        <w:t>, Harry F.</w:t>
      </w:r>
    </w:p>
    <w:p w:rsidR="00AA5289" w:rsidRPr="00AA5289" w:rsidRDefault="00AA5289" w:rsidP="00AA5289">
      <w:pPr>
        <w:rPr>
          <w:i/>
        </w:rPr>
      </w:pPr>
      <w:r>
        <w:rPr>
          <w:b/>
        </w:rPr>
        <w:t xml:space="preserve">SCOPE: </w:t>
      </w:r>
      <w:r w:rsidR="00991470">
        <w:t>Papers and publications related to economics.</w:t>
      </w:r>
    </w:p>
    <w:p w:rsidR="00AA5289" w:rsidRPr="00AA5289" w:rsidRDefault="00AA5289" w:rsidP="00AA5289">
      <w:pPr>
        <w:rPr>
          <w:i/>
        </w:rPr>
      </w:pPr>
      <w:r>
        <w:rPr>
          <w:b/>
        </w:rPr>
        <w:t xml:space="preserve">EXTENT: </w:t>
      </w:r>
      <w:r w:rsidR="00991470">
        <w:t>452 boxes</w:t>
      </w:r>
    </w:p>
    <w:p w:rsidR="00AA5289" w:rsidRPr="00AA5289" w:rsidRDefault="00991470" w:rsidP="00AA5289">
      <w:pPr>
        <w:rPr>
          <w:i/>
        </w:rPr>
      </w:pPr>
      <w:r>
        <w:rPr>
          <w:b/>
        </w:rPr>
        <w:t xml:space="preserve">Location Note: </w:t>
      </w:r>
      <w:r>
        <w:t>This collection is stored off-site. Please contact the library with at least two business days' notice at 314-516-7247.</w:t>
      </w:r>
    </w:p>
    <w:p w:rsidR="00AA5289" w:rsidRPr="00AA5289" w:rsidRDefault="00AA5289" w:rsidP="00AA5289">
      <w:r>
        <w:rPr>
          <w:b/>
        </w:rPr>
        <w:t xml:space="preserve">ACCESS: </w:t>
      </w:r>
      <w:r>
        <w:t>T</w:t>
      </w:r>
      <w:r w:rsidRPr="00AA5289">
        <w:t xml:space="preserve">his collection is available for on-site use only in the Rare Book and Manuscripts Reading Room.  Some of the material in Special Collection </w:t>
      </w:r>
      <w:r w:rsidR="00991470">
        <w:t>M-232</w:t>
      </w:r>
      <w:r w:rsidRPr="00AA5289">
        <w:t xml:space="preserve"> may be photocopied, digitally scanned or photographed, subject to condition. For collections marked limited access, researchers are advised to contact the library at least three business days in advance of their visit to submit a request</w:t>
      </w:r>
      <w:r>
        <w:t xml:space="preserve"> to view the physical material.</w:t>
      </w:r>
    </w:p>
    <w:p w:rsidR="00AA5289" w:rsidRPr="00AA5289" w:rsidRDefault="00AA5289" w:rsidP="00AA5289">
      <w:r w:rsidRPr="00AA5289">
        <w:t>Researchers are advised to call ahead concerning changes in hours due to University intersessions and holidays. The St. Louis Mercantile Library is located on levels one and two of the Tho</w:t>
      </w:r>
      <w:r>
        <w:t>mas Jefferson Library building.</w:t>
      </w:r>
    </w:p>
    <w:p w:rsidR="00AA5289" w:rsidRPr="00AA5289" w:rsidRDefault="00AA5289" w:rsidP="00AA5289">
      <w:r w:rsidRPr="00AA5289">
        <w:t>In observance of security procedures, certain services may not be available shortly</w:t>
      </w:r>
      <w:r>
        <w:t xml:space="preserve"> before the daily closing time.</w:t>
      </w:r>
    </w:p>
    <w:p w:rsidR="00AA5289" w:rsidRPr="00AA5289" w:rsidRDefault="00AA5289" w:rsidP="00AA5289">
      <w:r w:rsidRPr="00AA5289">
        <w:rPr>
          <w:b/>
        </w:rPr>
        <w:t>Preferred Citation:</w:t>
      </w:r>
      <w:r w:rsidRPr="00AA5289">
        <w:t xml:space="preserve"> When citing the material from this collection, the preferred citation is: From the Special Collections of the St. Louis Mercantile Library at the University of Missouri – St. Louis.</w:t>
      </w:r>
    </w:p>
    <w:p w:rsidR="00AA5289" w:rsidRDefault="00AA5289" w:rsidP="00AA5289">
      <w:pPr>
        <w:rPr>
          <w:b/>
          <w:bCs/>
        </w:rPr>
      </w:pPr>
    </w:p>
    <w:p w:rsidR="00AA5289" w:rsidRDefault="00AA5289" w:rsidP="00AA5289">
      <w:pPr>
        <w:rPr>
          <w:b/>
          <w:bCs/>
        </w:rPr>
      </w:pPr>
    </w:p>
    <w:p w:rsidR="00991470" w:rsidRDefault="00991470" w:rsidP="00AA5289">
      <w:pPr>
        <w:rPr>
          <w:b/>
          <w:bCs/>
        </w:rPr>
      </w:pPr>
    </w:p>
    <w:p w:rsidR="00991470" w:rsidRDefault="00991470" w:rsidP="00AA5289">
      <w:pPr>
        <w:rPr>
          <w:b/>
          <w:bCs/>
        </w:rPr>
      </w:pPr>
    </w:p>
    <w:p w:rsidR="00991470" w:rsidRDefault="00991470" w:rsidP="00AA5289">
      <w:pPr>
        <w:rPr>
          <w:b/>
          <w:bCs/>
        </w:rPr>
      </w:pPr>
    </w:p>
    <w:p w:rsidR="00991470" w:rsidRDefault="00991470" w:rsidP="00AA5289">
      <w:pPr>
        <w:rPr>
          <w:b/>
          <w:bCs/>
        </w:rPr>
      </w:pPr>
    </w:p>
    <w:p w:rsidR="00991470" w:rsidRDefault="00991470" w:rsidP="00AA5289">
      <w:pPr>
        <w:rPr>
          <w:b/>
          <w:bCs/>
        </w:rPr>
      </w:pPr>
    </w:p>
    <w:p w:rsidR="00991470" w:rsidRDefault="00991470" w:rsidP="00AA5289">
      <w:pPr>
        <w:rPr>
          <w:b/>
          <w:bCs/>
        </w:rPr>
      </w:pPr>
    </w:p>
    <w:p w:rsidR="00AA5289" w:rsidRDefault="00AA5289" w:rsidP="00AA5289">
      <w:pPr>
        <w:rPr>
          <w:b/>
          <w:bCs/>
        </w:rPr>
      </w:pPr>
    </w:p>
    <w:p w:rsidR="00AA5289" w:rsidRDefault="00AA5289" w:rsidP="00AA5289">
      <w:pPr>
        <w:rPr>
          <w:b/>
          <w:bCs/>
        </w:rPr>
      </w:pPr>
    </w:p>
    <w:p w:rsidR="00AA5289" w:rsidRDefault="005953BF" w:rsidP="00AA5289">
      <w:pPr>
        <w:jc w:val="center"/>
        <w:rPr>
          <w:b/>
          <w:bCs/>
          <w:sz w:val="40"/>
          <w:szCs w:val="40"/>
        </w:rPr>
      </w:pPr>
      <w:r>
        <w:rPr>
          <w:b/>
          <w:bCs/>
          <w:sz w:val="40"/>
          <w:szCs w:val="40"/>
        </w:rPr>
        <w:t>CONTENT LIST</w:t>
      </w:r>
    </w:p>
    <w:p w:rsidR="005953BF" w:rsidRPr="00991470" w:rsidRDefault="005953BF" w:rsidP="00AA5289">
      <w:pPr>
        <w:jc w:val="center"/>
        <w:rPr>
          <w:b/>
          <w:bCs/>
          <w:sz w:val="40"/>
          <w:szCs w:val="40"/>
        </w:rPr>
      </w:pP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1:</w:t>
      </w:r>
      <w:r w:rsidRPr="005953BF">
        <w:rPr>
          <w:rFonts w:eastAsia="Times New Roman"/>
          <w:szCs w:val="24"/>
        </w:rPr>
        <w:t xml:space="preserve"> Fall notes / Discussion Club (notebooks, correspondence, speeches, papers, clippings). </w:t>
      </w:r>
      <w:r w:rsidR="00F97BFD">
        <w:rPr>
          <w:rFonts w:eastAsia="Times New Roman"/>
          <w:szCs w:val="24"/>
        </w:rPr>
        <w:br/>
        <w:t xml:space="preserve">               </w:t>
      </w:r>
      <w:r w:rsidRPr="005953BF">
        <w:rPr>
          <w:rFonts w:eastAsia="Times New Roman"/>
          <w:i/>
          <w:szCs w:val="24"/>
        </w:rPr>
        <w:t>Boxes</w:t>
      </w:r>
      <w:r w:rsidR="00F97BFD">
        <w:rPr>
          <w:rFonts w:eastAsia="Times New Roman"/>
          <w:i/>
          <w:szCs w:val="24"/>
        </w:rPr>
        <w:t>:</w:t>
      </w:r>
      <w:r w:rsidRPr="005953BF">
        <w:rPr>
          <w:rFonts w:eastAsia="Times New Roman"/>
          <w:szCs w:val="24"/>
        </w:rPr>
        <w:t xml:space="preserve"> 1-53; 160-161; 279; 312-314; 338 - 339; 348-350; 354 - 361; 432</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2:</w:t>
      </w:r>
      <w:r w:rsidRPr="005953BF">
        <w:rPr>
          <w:rFonts w:eastAsia="Times New Roman"/>
          <w:szCs w:val="24"/>
        </w:rPr>
        <w:t xml:space="preserve"> Book Notes (Econ, domestic policy, foreign policy, clippings, publications, newsletters, </w:t>
      </w:r>
      <w:proofErr w:type="gramStart"/>
      <w:r w:rsidRPr="005953BF">
        <w:rPr>
          <w:rFonts w:eastAsia="Times New Roman"/>
          <w:szCs w:val="24"/>
        </w:rPr>
        <w:t>pamphlets</w:t>
      </w:r>
      <w:proofErr w:type="gramEnd"/>
      <w:r w:rsidRPr="005953BF">
        <w:rPr>
          <w:rFonts w:eastAsia="Times New Roman"/>
          <w:szCs w:val="24"/>
        </w:rPr>
        <w:t xml:space="preserve">). </w:t>
      </w:r>
      <w:r w:rsidR="00F97BFD">
        <w:rPr>
          <w:rFonts w:eastAsia="Times New Roman"/>
          <w:szCs w:val="24"/>
        </w:rPr>
        <w:br/>
        <w:t xml:space="preserve">                </w:t>
      </w:r>
      <w:r w:rsidRPr="005953BF">
        <w:rPr>
          <w:rFonts w:eastAsia="Times New Roman"/>
          <w:i/>
          <w:szCs w:val="24"/>
        </w:rPr>
        <w:t>Boxes</w:t>
      </w:r>
      <w:r w:rsidR="00F97BFD" w:rsidRPr="00F97BFD">
        <w:rPr>
          <w:rFonts w:eastAsia="Times New Roman"/>
          <w:i/>
          <w:szCs w:val="24"/>
        </w:rPr>
        <w:t>:</w:t>
      </w:r>
      <w:r w:rsidRPr="005953BF">
        <w:rPr>
          <w:rFonts w:eastAsia="Times New Roman"/>
          <w:szCs w:val="24"/>
        </w:rPr>
        <w:t xml:space="preserve"> 54-108</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3:</w:t>
      </w:r>
      <w:r w:rsidRPr="005953BF">
        <w:rPr>
          <w:rFonts w:eastAsia="Times New Roman"/>
          <w:szCs w:val="24"/>
        </w:rPr>
        <w:t xml:space="preserve"> Office Files (correspondence, clippings, billing info, libertarianism). </w:t>
      </w:r>
      <w:r w:rsidR="00F97BFD">
        <w:rPr>
          <w:rFonts w:eastAsia="Times New Roman"/>
          <w:szCs w:val="24"/>
        </w:rPr>
        <w:br/>
        <w:t xml:space="preserve">                </w:t>
      </w:r>
      <w:r w:rsidR="00F97BFD">
        <w:rPr>
          <w:rFonts w:eastAsia="Times New Roman"/>
          <w:i/>
          <w:szCs w:val="24"/>
        </w:rPr>
        <w:t xml:space="preserve">Boxes: </w:t>
      </w:r>
      <w:r w:rsidRPr="005953BF">
        <w:rPr>
          <w:rFonts w:eastAsia="Times New Roman"/>
          <w:szCs w:val="24"/>
        </w:rPr>
        <w:t>109-111; 122; 210-212; 216-217; 258-259; 280-281; 317-318</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4:</w:t>
      </w:r>
      <w:r w:rsidRPr="005953BF">
        <w:rPr>
          <w:rFonts w:eastAsia="Times New Roman"/>
          <w:szCs w:val="24"/>
        </w:rPr>
        <w:t xml:space="preserve"> Financial Info (</w:t>
      </w:r>
      <w:proofErr w:type="spellStart"/>
      <w:r w:rsidRPr="005953BF">
        <w:rPr>
          <w:rFonts w:eastAsia="Times New Roman"/>
          <w:szCs w:val="24"/>
        </w:rPr>
        <w:t>Merril</w:t>
      </w:r>
      <w:proofErr w:type="spellEnd"/>
      <w:r w:rsidRPr="005953BF">
        <w:rPr>
          <w:rFonts w:eastAsia="Times New Roman"/>
          <w:szCs w:val="24"/>
        </w:rPr>
        <w:t xml:space="preserve"> Lynch investment, literature, technical trends, public policy; STL Unity &amp; Trust, taxes and estates; Towards Better Government Tax Foundation. </w:t>
      </w:r>
      <w:r w:rsidR="00F97BFD">
        <w:rPr>
          <w:rFonts w:eastAsia="Times New Roman"/>
          <w:szCs w:val="24"/>
        </w:rPr>
        <w:br/>
        <w:t xml:space="preserve">                 </w:t>
      </w:r>
      <w:r w:rsidRPr="005953BF">
        <w:rPr>
          <w:rFonts w:eastAsia="Times New Roman"/>
          <w:i/>
          <w:szCs w:val="24"/>
        </w:rPr>
        <w:t>Boxes</w:t>
      </w:r>
      <w:r w:rsidR="00F97BFD">
        <w:rPr>
          <w:rFonts w:eastAsia="Times New Roman"/>
          <w:szCs w:val="24"/>
        </w:rPr>
        <w:t>:</w:t>
      </w:r>
      <w:r w:rsidRPr="005953BF">
        <w:rPr>
          <w:rFonts w:eastAsia="Times New Roman"/>
          <w:szCs w:val="24"/>
        </w:rPr>
        <w:t xml:space="preserve"> 112-114; 182-183; 218-221; 254-257; 324-327; 365</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5:</w:t>
      </w:r>
      <w:r w:rsidRPr="005953BF">
        <w:rPr>
          <w:rFonts w:eastAsia="Times New Roman"/>
          <w:szCs w:val="24"/>
        </w:rPr>
        <w:t xml:space="preserve"> Journals and pamphlets (economics). </w:t>
      </w:r>
      <w:r w:rsidR="00F97BFD">
        <w:rPr>
          <w:rFonts w:eastAsia="Times New Roman"/>
          <w:szCs w:val="24"/>
        </w:rPr>
        <w:br/>
      </w:r>
      <w:r w:rsidR="00F97BFD">
        <w:rPr>
          <w:rFonts w:eastAsia="Times New Roman"/>
          <w:i/>
          <w:szCs w:val="24"/>
        </w:rPr>
        <w:t xml:space="preserve">                 Boxes: </w:t>
      </w:r>
      <w:r w:rsidRPr="005953BF">
        <w:rPr>
          <w:rFonts w:eastAsia="Times New Roman"/>
          <w:szCs w:val="24"/>
        </w:rPr>
        <w:t>115-117; 131-132; 268-269; 309-311; 336-337; 344; 433-434</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6:</w:t>
      </w:r>
      <w:r w:rsidRPr="005953BF">
        <w:rPr>
          <w:rFonts w:eastAsia="Times New Roman"/>
          <w:szCs w:val="24"/>
        </w:rPr>
        <w:t xml:space="preserve"> Papers (unpublished and conference papers). </w:t>
      </w:r>
      <w:r w:rsidR="00F97BFD">
        <w:rPr>
          <w:rFonts w:eastAsia="Times New Roman"/>
          <w:szCs w:val="24"/>
        </w:rPr>
        <w:br/>
        <w:t xml:space="preserve">                 </w:t>
      </w:r>
      <w:r w:rsidRPr="005953BF">
        <w:rPr>
          <w:rFonts w:eastAsia="Times New Roman"/>
          <w:i/>
          <w:szCs w:val="24"/>
        </w:rPr>
        <w:t>Boxes</w:t>
      </w:r>
      <w:r w:rsidR="00F97BFD">
        <w:rPr>
          <w:rFonts w:eastAsia="Times New Roman"/>
          <w:i/>
          <w:szCs w:val="24"/>
        </w:rPr>
        <w:t>:</w:t>
      </w:r>
      <w:r w:rsidRPr="005953BF">
        <w:rPr>
          <w:rFonts w:eastAsia="Times New Roman"/>
          <w:szCs w:val="24"/>
        </w:rPr>
        <w:t xml:space="preserve"> 118-121; 214-215; 281; 302-308; 386-389; 439-443; 447-449</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7:</w:t>
      </w:r>
      <w:r w:rsidRPr="005953BF">
        <w:rPr>
          <w:rFonts w:eastAsia="Times New Roman"/>
          <w:szCs w:val="24"/>
        </w:rPr>
        <w:t xml:space="preserve"> Alpha and Box Subject Files. </w:t>
      </w:r>
      <w:r w:rsidR="00F97BFD">
        <w:rPr>
          <w:rFonts w:eastAsia="Times New Roman"/>
          <w:szCs w:val="24"/>
        </w:rPr>
        <w:br/>
        <w:t xml:space="preserve">                </w:t>
      </w:r>
      <w:r w:rsidRPr="005953BF">
        <w:rPr>
          <w:rFonts w:eastAsia="Times New Roman"/>
          <w:i/>
          <w:szCs w:val="24"/>
        </w:rPr>
        <w:t>Boxes</w:t>
      </w:r>
      <w:r w:rsidR="00F97BFD" w:rsidRPr="00F97BFD">
        <w:rPr>
          <w:rFonts w:eastAsia="Times New Roman"/>
          <w:i/>
          <w:szCs w:val="24"/>
        </w:rPr>
        <w:t>:</w:t>
      </w:r>
      <w:r w:rsidRPr="005953BF">
        <w:rPr>
          <w:rFonts w:eastAsia="Times New Roman"/>
          <w:szCs w:val="24"/>
        </w:rPr>
        <w:t xml:space="preserve"> 123-127; 129; 133; 135-137; 145-146; 367-371; 384-385</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8:</w:t>
      </w:r>
      <w:r w:rsidRPr="005953BF">
        <w:rPr>
          <w:rFonts w:eastAsia="Times New Roman"/>
          <w:szCs w:val="24"/>
        </w:rPr>
        <w:t xml:space="preserve"> Mount </w:t>
      </w:r>
      <w:proofErr w:type="spellStart"/>
      <w:r w:rsidRPr="005953BF">
        <w:rPr>
          <w:rFonts w:eastAsia="Times New Roman"/>
          <w:szCs w:val="24"/>
        </w:rPr>
        <w:t>Pelerin</w:t>
      </w:r>
      <w:proofErr w:type="spellEnd"/>
      <w:r w:rsidRPr="005953BF">
        <w:rPr>
          <w:rFonts w:eastAsia="Times New Roman"/>
          <w:szCs w:val="24"/>
        </w:rPr>
        <w:t xml:space="preserve"> Society (conference 1968, 1974, </w:t>
      </w:r>
      <w:proofErr w:type="gramStart"/>
      <w:r w:rsidRPr="005953BF">
        <w:rPr>
          <w:rFonts w:eastAsia="Times New Roman"/>
          <w:szCs w:val="24"/>
        </w:rPr>
        <w:t>1976</w:t>
      </w:r>
      <w:proofErr w:type="gramEnd"/>
      <w:r w:rsidRPr="005953BF">
        <w:rPr>
          <w:rFonts w:eastAsia="Times New Roman"/>
          <w:szCs w:val="24"/>
        </w:rPr>
        <w:t xml:space="preserve">). </w:t>
      </w:r>
      <w:r w:rsidR="00F97BFD">
        <w:rPr>
          <w:rFonts w:eastAsia="Times New Roman"/>
          <w:szCs w:val="24"/>
        </w:rPr>
        <w:br/>
        <w:t xml:space="preserve">                </w:t>
      </w:r>
      <w:r w:rsidRPr="005953BF">
        <w:rPr>
          <w:rFonts w:eastAsia="Times New Roman"/>
          <w:i/>
          <w:szCs w:val="24"/>
        </w:rPr>
        <w:t>Boxes</w:t>
      </w:r>
      <w:r w:rsidR="00F97BFD">
        <w:rPr>
          <w:rFonts w:eastAsia="Times New Roman"/>
          <w:szCs w:val="24"/>
        </w:rPr>
        <w:t>:</w:t>
      </w:r>
      <w:r w:rsidRPr="005953BF">
        <w:rPr>
          <w:rFonts w:eastAsia="Times New Roman"/>
          <w:szCs w:val="24"/>
        </w:rPr>
        <w:t xml:space="preserve"> 128; 203-206; 257; 337-343; 348</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9:</w:t>
      </w:r>
      <w:r w:rsidRPr="005953BF">
        <w:rPr>
          <w:rFonts w:eastAsia="Times New Roman"/>
          <w:szCs w:val="24"/>
        </w:rPr>
        <w:t xml:space="preserve"> Miscellany (conference materials, chapters, office, printed materials). </w:t>
      </w:r>
      <w:r w:rsidR="00F97BFD">
        <w:rPr>
          <w:rFonts w:eastAsia="Times New Roman"/>
          <w:szCs w:val="24"/>
        </w:rPr>
        <w:br/>
        <w:t xml:space="preserve">                </w:t>
      </w:r>
      <w:r w:rsidRPr="005953BF">
        <w:rPr>
          <w:rFonts w:eastAsia="Times New Roman"/>
          <w:i/>
          <w:szCs w:val="24"/>
        </w:rPr>
        <w:t>Boxes</w:t>
      </w:r>
      <w:r w:rsidR="00F97BFD" w:rsidRPr="00F97BFD">
        <w:rPr>
          <w:rFonts w:eastAsia="Times New Roman"/>
          <w:i/>
          <w:szCs w:val="24"/>
        </w:rPr>
        <w:t>:</w:t>
      </w:r>
      <w:r w:rsidRPr="005953BF">
        <w:rPr>
          <w:rFonts w:eastAsia="Times New Roman"/>
          <w:szCs w:val="24"/>
        </w:rPr>
        <w:t xml:space="preserve"> 134, 147, 130, 148-149, 319-323, 235, 238, 228-231, 207-209, </w:t>
      </w:r>
      <w:r w:rsidR="00F97BFD">
        <w:rPr>
          <w:rFonts w:eastAsia="Times New Roman"/>
          <w:szCs w:val="24"/>
        </w:rPr>
        <w:br/>
        <w:t xml:space="preserve">                            </w:t>
      </w:r>
      <w:r w:rsidRPr="005953BF">
        <w:rPr>
          <w:rFonts w:eastAsia="Times New Roman"/>
          <w:szCs w:val="24"/>
        </w:rPr>
        <w:t>275-277, 328, 386-389, 439-443, 447-449</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10:</w:t>
      </w:r>
      <w:r w:rsidRPr="005953BF">
        <w:rPr>
          <w:rFonts w:eastAsia="Times New Roman"/>
          <w:szCs w:val="24"/>
        </w:rPr>
        <w:t xml:space="preserve"> Cato Institute. </w:t>
      </w:r>
      <w:r w:rsidR="00F97BFD">
        <w:rPr>
          <w:rFonts w:eastAsia="Times New Roman"/>
          <w:szCs w:val="24"/>
        </w:rPr>
        <w:br/>
        <w:t xml:space="preserve">                 </w:t>
      </w:r>
      <w:r w:rsidRPr="005953BF">
        <w:rPr>
          <w:rFonts w:eastAsia="Times New Roman"/>
          <w:i/>
          <w:szCs w:val="24"/>
        </w:rPr>
        <w:t>Boxes</w:t>
      </w:r>
      <w:r w:rsidR="00F97BFD">
        <w:rPr>
          <w:rFonts w:eastAsia="Times New Roman"/>
          <w:szCs w:val="24"/>
        </w:rPr>
        <w:t>:</w:t>
      </w:r>
      <w:r w:rsidRPr="005953BF">
        <w:rPr>
          <w:rFonts w:eastAsia="Times New Roman"/>
          <w:szCs w:val="24"/>
        </w:rPr>
        <w:t xml:space="preserve"> 139-141</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11:</w:t>
      </w:r>
      <w:r w:rsidRPr="005953BF">
        <w:rPr>
          <w:rFonts w:eastAsia="Times New Roman"/>
          <w:szCs w:val="24"/>
        </w:rPr>
        <w:t xml:space="preserve"> Missouri Athletic Club. </w:t>
      </w:r>
      <w:r w:rsidR="00F97BFD">
        <w:rPr>
          <w:rFonts w:eastAsia="Times New Roman"/>
          <w:szCs w:val="24"/>
        </w:rPr>
        <w:br/>
        <w:t xml:space="preserve">                 </w:t>
      </w:r>
      <w:r w:rsidRPr="005953BF">
        <w:rPr>
          <w:rFonts w:eastAsia="Times New Roman"/>
          <w:i/>
          <w:szCs w:val="24"/>
        </w:rPr>
        <w:t>Boxes</w:t>
      </w:r>
      <w:r w:rsidR="00F97BFD">
        <w:rPr>
          <w:rFonts w:eastAsia="Times New Roman"/>
          <w:szCs w:val="24"/>
        </w:rPr>
        <w:t>:</w:t>
      </w:r>
      <w:r w:rsidRPr="005953BF">
        <w:rPr>
          <w:rFonts w:eastAsia="Times New Roman"/>
          <w:szCs w:val="24"/>
        </w:rPr>
        <w:t xml:space="preserve"> 142, 348</w:t>
      </w:r>
    </w:p>
    <w:p w:rsidR="00F97BFD" w:rsidRDefault="00F97BFD" w:rsidP="005953BF">
      <w:pPr>
        <w:spacing w:before="100" w:beforeAutospacing="1" w:after="100" w:afterAutospacing="1" w:line="240" w:lineRule="auto"/>
        <w:rPr>
          <w:rFonts w:eastAsia="Times New Roman"/>
          <w:b/>
          <w:szCs w:val="24"/>
        </w:rPr>
      </w:pPr>
    </w:p>
    <w:p w:rsidR="00F97BFD" w:rsidRDefault="00F97BFD" w:rsidP="005953BF">
      <w:pPr>
        <w:spacing w:before="100" w:beforeAutospacing="1" w:after="100" w:afterAutospacing="1" w:line="240" w:lineRule="auto"/>
        <w:rPr>
          <w:rFonts w:eastAsia="Times New Roman"/>
          <w:b/>
          <w:szCs w:val="24"/>
        </w:rPr>
      </w:pP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12:</w:t>
      </w:r>
      <w:r w:rsidRPr="005953BF">
        <w:rPr>
          <w:rFonts w:eastAsia="Times New Roman"/>
          <w:szCs w:val="24"/>
        </w:rPr>
        <w:t xml:space="preserve"> Pro Futures. </w:t>
      </w:r>
      <w:r w:rsidR="00F97BFD">
        <w:rPr>
          <w:rFonts w:eastAsia="Times New Roman"/>
          <w:szCs w:val="24"/>
        </w:rPr>
        <w:br/>
        <w:t xml:space="preserve">                  </w:t>
      </w:r>
      <w:r w:rsidRPr="005953BF">
        <w:rPr>
          <w:rFonts w:eastAsia="Times New Roman"/>
          <w:i/>
          <w:szCs w:val="24"/>
        </w:rPr>
        <w:t>Boxes</w:t>
      </w:r>
      <w:r w:rsidR="00F97BFD">
        <w:rPr>
          <w:rFonts w:eastAsia="Times New Roman"/>
          <w:szCs w:val="24"/>
        </w:rPr>
        <w:t>:</w:t>
      </w:r>
      <w:r w:rsidRPr="005953BF">
        <w:rPr>
          <w:rFonts w:eastAsia="Times New Roman"/>
          <w:szCs w:val="24"/>
        </w:rPr>
        <w:t xml:space="preserve"> 143-144</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13:</w:t>
      </w:r>
      <w:r w:rsidRPr="005953BF">
        <w:rPr>
          <w:rFonts w:eastAsia="Times New Roman"/>
          <w:szCs w:val="24"/>
        </w:rPr>
        <w:t xml:space="preserve"> Clippings (news clippings regarding economics). </w:t>
      </w:r>
      <w:r w:rsidR="00F97BFD">
        <w:rPr>
          <w:rFonts w:eastAsia="Times New Roman"/>
          <w:szCs w:val="24"/>
        </w:rPr>
        <w:br/>
        <w:t xml:space="preserve">                  </w:t>
      </w:r>
      <w:r w:rsidRPr="005953BF">
        <w:rPr>
          <w:rFonts w:eastAsia="Times New Roman"/>
          <w:i/>
          <w:szCs w:val="24"/>
        </w:rPr>
        <w:t>Boxes</w:t>
      </w:r>
      <w:r w:rsidR="00F97BFD">
        <w:rPr>
          <w:rFonts w:eastAsia="Times New Roman"/>
          <w:szCs w:val="24"/>
        </w:rPr>
        <w:t>:</w:t>
      </w:r>
      <w:r w:rsidRPr="005953BF">
        <w:rPr>
          <w:rFonts w:eastAsia="Times New Roman"/>
          <w:szCs w:val="24"/>
        </w:rPr>
        <w:t xml:space="preserve"> 302-309; 260-267; 278; 281; 445-446; 150-155; 162-165; 175-179; </w:t>
      </w:r>
      <w:r w:rsidR="00F97BFD">
        <w:rPr>
          <w:rFonts w:eastAsia="Times New Roman"/>
          <w:szCs w:val="24"/>
        </w:rPr>
        <w:br/>
        <w:t xml:space="preserve">                              </w:t>
      </w:r>
      <w:r w:rsidRPr="005953BF">
        <w:rPr>
          <w:rFonts w:eastAsia="Times New Roman"/>
          <w:szCs w:val="24"/>
        </w:rPr>
        <w:t>184-195</w:t>
      </w:r>
    </w:p>
    <w:p w:rsidR="005953BF" w:rsidRPr="005953BF" w:rsidRDefault="005953BF" w:rsidP="00711A95">
      <w:pPr>
        <w:spacing w:before="100" w:beforeAutospacing="1" w:after="100" w:afterAutospacing="1" w:line="240" w:lineRule="auto"/>
        <w:rPr>
          <w:rFonts w:eastAsia="Times New Roman"/>
          <w:szCs w:val="24"/>
        </w:rPr>
      </w:pPr>
      <w:r w:rsidRPr="005953BF">
        <w:rPr>
          <w:rFonts w:eastAsia="Times New Roman"/>
          <w:b/>
          <w:szCs w:val="24"/>
        </w:rPr>
        <w:t>Series 14.</w:t>
      </w:r>
      <w:r w:rsidRPr="005953BF">
        <w:rPr>
          <w:rFonts w:eastAsia="Times New Roman"/>
          <w:szCs w:val="24"/>
        </w:rPr>
        <w:t xml:space="preserve"> Files, Alpha Subject:</w:t>
      </w:r>
      <w:r w:rsidR="00F97BFD">
        <w:rPr>
          <w:rFonts w:eastAsia="Times New Roman"/>
          <w:szCs w:val="24"/>
        </w:rPr>
        <w:br/>
        <w:t xml:space="preserve">                                                  </w:t>
      </w:r>
      <w:r w:rsidR="00F97BFD">
        <w:rPr>
          <w:rFonts w:eastAsia="Times New Roman"/>
          <w:i/>
          <w:szCs w:val="24"/>
        </w:rPr>
        <w:t xml:space="preserve">A: </w:t>
      </w:r>
      <w:r w:rsidRPr="005953BF">
        <w:rPr>
          <w:rFonts w:eastAsia="Times New Roman"/>
          <w:szCs w:val="24"/>
        </w:rPr>
        <w:t>180-181; 429-431; 158-159</w:t>
      </w:r>
      <w:r w:rsidR="00F97BFD">
        <w:rPr>
          <w:rFonts w:eastAsia="Times New Roman"/>
          <w:szCs w:val="24"/>
        </w:rPr>
        <w:br/>
        <w:t xml:space="preserve">                                                  </w:t>
      </w:r>
      <w:r w:rsidRPr="005953BF">
        <w:rPr>
          <w:rFonts w:eastAsia="Times New Roman"/>
          <w:i/>
          <w:szCs w:val="24"/>
        </w:rPr>
        <w:t>B:</w:t>
      </w:r>
      <w:r w:rsidRPr="005953BF">
        <w:rPr>
          <w:rFonts w:eastAsia="Times New Roman"/>
          <w:szCs w:val="24"/>
        </w:rPr>
        <w:t xml:space="preserve"> 181; 158-159</w:t>
      </w:r>
      <w:r w:rsidR="00F97BFD">
        <w:rPr>
          <w:rFonts w:eastAsia="Times New Roman"/>
          <w:szCs w:val="24"/>
        </w:rPr>
        <w:br/>
        <w:t xml:space="preserve">                                                  </w:t>
      </w:r>
      <w:r w:rsidRPr="005953BF">
        <w:rPr>
          <w:rFonts w:eastAsia="Times New Roman"/>
          <w:i/>
          <w:szCs w:val="24"/>
        </w:rPr>
        <w:t>C:</w:t>
      </w:r>
      <w:r w:rsidRPr="005953BF">
        <w:rPr>
          <w:rFonts w:eastAsia="Times New Roman"/>
          <w:szCs w:val="24"/>
        </w:rPr>
        <w:t xml:space="preserve"> 156-159; 301; 400-407</w:t>
      </w:r>
      <w:r w:rsidR="00F97BFD">
        <w:rPr>
          <w:rFonts w:eastAsia="Times New Roman"/>
          <w:szCs w:val="24"/>
        </w:rPr>
        <w:br/>
        <w:t xml:space="preserve">                                                  </w:t>
      </w:r>
      <w:r w:rsidRPr="005953BF">
        <w:rPr>
          <w:rFonts w:eastAsia="Times New Roman"/>
          <w:i/>
          <w:szCs w:val="24"/>
        </w:rPr>
        <w:t>D:</w:t>
      </w:r>
      <w:r w:rsidRPr="005953BF">
        <w:rPr>
          <w:rFonts w:eastAsia="Times New Roman"/>
          <w:szCs w:val="24"/>
        </w:rPr>
        <w:t xml:space="preserve"> 158-159; 300-302; 450</w:t>
      </w:r>
      <w:r w:rsidR="00F97BFD">
        <w:rPr>
          <w:rFonts w:eastAsia="Times New Roman"/>
          <w:szCs w:val="24"/>
        </w:rPr>
        <w:br/>
        <w:t xml:space="preserve">                                                  </w:t>
      </w:r>
      <w:r w:rsidRPr="005953BF">
        <w:rPr>
          <w:rFonts w:eastAsia="Times New Roman"/>
          <w:i/>
          <w:szCs w:val="24"/>
        </w:rPr>
        <w:t>E:</w:t>
      </w:r>
      <w:r w:rsidRPr="005953BF">
        <w:rPr>
          <w:rFonts w:eastAsia="Times New Roman"/>
          <w:szCs w:val="24"/>
        </w:rPr>
        <w:t xml:space="preserve"> 158-159; 408-411</w:t>
      </w:r>
      <w:r w:rsidR="00F97BFD">
        <w:rPr>
          <w:rFonts w:eastAsia="Times New Roman"/>
          <w:szCs w:val="24"/>
        </w:rPr>
        <w:br/>
        <w:t xml:space="preserve">                                                  </w:t>
      </w:r>
      <w:r w:rsidRPr="005953BF">
        <w:rPr>
          <w:rFonts w:eastAsia="Times New Roman"/>
          <w:i/>
          <w:szCs w:val="24"/>
        </w:rPr>
        <w:t>F:</w:t>
      </w:r>
      <w:r w:rsidRPr="005953BF">
        <w:rPr>
          <w:rFonts w:eastAsia="Times New Roman"/>
          <w:szCs w:val="24"/>
        </w:rPr>
        <w:t xml:space="preserve"> 158-159; 298; 403-408; 412-415</w:t>
      </w:r>
      <w:r w:rsidR="00F97BFD">
        <w:rPr>
          <w:rFonts w:eastAsia="Times New Roman"/>
          <w:szCs w:val="24"/>
        </w:rPr>
        <w:br/>
        <w:t xml:space="preserve">                                                  </w:t>
      </w:r>
      <w:r w:rsidRPr="005953BF">
        <w:rPr>
          <w:rFonts w:eastAsia="Times New Roman"/>
          <w:i/>
          <w:szCs w:val="24"/>
        </w:rPr>
        <w:t>G:</w:t>
      </w:r>
      <w:r w:rsidRPr="005953BF">
        <w:rPr>
          <w:rFonts w:eastAsia="Times New Roman"/>
          <w:szCs w:val="24"/>
        </w:rPr>
        <w:t xml:space="preserve"> 253-254</w:t>
      </w:r>
      <w:r w:rsidR="00F97BFD">
        <w:rPr>
          <w:rFonts w:eastAsia="Times New Roman"/>
          <w:szCs w:val="24"/>
        </w:rPr>
        <w:br/>
        <w:t xml:space="preserve">                                                  </w:t>
      </w:r>
      <w:r w:rsidRPr="005953BF">
        <w:rPr>
          <w:rFonts w:eastAsia="Times New Roman"/>
          <w:i/>
          <w:szCs w:val="24"/>
        </w:rPr>
        <w:t>H:</w:t>
      </w:r>
      <w:r w:rsidRPr="005953BF">
        <w:rPr>
          <w:rFonts w:eastAsia="Times New Roman"/>
          <w:szCs w:val="24"/>
        </w:rPr>
        <w:t xml:space="preserve"> 168, 251-252</w:t>
      </w:r>
      <w:r w:rsidR="00F97BFD">
        <w:rPr>
          <w:rFonts w:eastAsia="Times New Roman"/>
          <w:szCs w:val="24"/>
        </w:rPr>
        <w:br/>
        <w:t xml:space="preserve">                                                   </w:t>
      </w:r>
      <w:r w:rsidRPr="005953BF">
        <w:rPr>
          <w:rFonts w:eastAsia="Times New Roman"/>
          <w:i/>
          <w:szCs w:val="24"/>
        </w:rPr>
        <w:t>I:</w:t>
      </w:r>
      <w:r w:rsidRPr="005953BF">
        <w:rPr>
          <w:rFonts w:eastAsia="Times New Roman"/>
          <w:szCs w:val="24"/>
        </w:rPr>
        <w:t xml:space="preserve"> 168-9, 247-250; 296-299</w:t>
      </w:r>
      <w:r w:rsidR="00F97BFD">
        <w:rPr>
          <w:rFonts w:eastAsia="Times New Roman"/>
          <w:szCs w:val="24"/>
        </w:rPr>
        <w:br/>
        <w:t xml:space="preserve">                                                  </w:t>
      </w:r>
      <w:r w:rsidRPr="005953BF">
        <w:rPr>
          <w:rFonts w:eastAsia="Times New Roman"/>
          <w:i/>
          <w:szCs w:val="24"/>
        </w:rPr>
        <w:t>J:</w:t>
      </w:r>
      <w:r w:rsidRPr="005953BF">
        <w:rPr>
          <w:rFonts w:eastAsia="Times New Roman"/>
          <w:szCs w:val="24"/>
        </w:rPr>
        <w:t xml:space="preserve"> 169; 247-250</w:t>
      </w:r>
      <w:r w:rsidR="00F97BFD">
        <w:rPr>
          <w:rFonts w:eastAsia="Times New Roman"/>
          <w:szCs w:val="24"/>
        </w:rPr>
        <w:br/>
        <w:t xml:space="preserve">                                                  </w:t>
      </w:r>
      <w:r w:rsidRPr="005953BF">
        <w:rPr>
          <w:rFonts w:eastAsia="Times New Roman"/>
          <w:i/>
          <w:szCs w:val="24"/>
        </w:rPr>
        <w:t>K:</w:t>
      </w:r>
      <w:r w:rsidRPr="005953BF">
        <w:rPr>
          <w:rFonts w:eastAsia="Times New Roman"/>
          <w:szCs w:val="24"/>
        </w:rPr>
        <w:t> 169</w:t>
      </w:r>
      <w:r w:rsidR="00F97BFD">
        <w:rPr>
          <w:rFonts w:eastAsia="Times New Roman"/>
          <w:szCs w:val="24"/>
        </w:rPr>
        <w:br/>
        <w:t xml:space="preserve">                                                  </w:t>
      </w:r>
      <w:r w:rsidRPr="005953BF">
        <w:rPr>
          <w:rFonts w:eastAsia="Times New Roman"/>
          <w:i/>
          <w:szCs w:val="24"/>
        </w:rPr>
        <w:t>L:</w:t>
      </w:r>
      <w:r w:rsidRPr="005953BF">
        <w:rPr>
          <w:rFonts w:eastAsia="Times New Roman"/>
          <w:szCs w:val="24"/>
        </w:rPr>
        <w:t xml:space="preserve"> 169; 393-395</w:t>
      </w:r>
      <w:r w:rsidR="00F97BFD">
        <w:rPr>
          <w:rFonts w:eastAsia="Times New Roman"/>
          <w:szCs w:val="24"/>
        </w:rPr>
        <w:br/>
        <w:t xml:space="preserve">                                                 </w:t>
      </w:r>
      <w:r w:rsidRPr="005953BF">
        <w:rPr>
          <w:rFonts w:eastAsia="Times New Roman"/>
          <w:i/>
          <w:szCs w:val="24"/>
        </w:rPr>
        <w:t>M:</w:t>
      </w:r>
      <w:r w:rsidRPr="005953BF">
        <w:rPr>
          <w:rFonts w:eastAsia="Times New Roman"/>
          <w:szCs w:val="24"/>
        </w:rPr>
        <w:t xml:space="preserve"> 170, 244-246; 392; 397-399</w:t>
      </w:r>
      <w:r w:rsidR="00F97BFD">
        <w:rPr>
          <w:rFonts w:eastAsia="Times New Roman"/>
          <w:szCs w:val="24"/>
        </w:rPr>
        <w:br/>
        <w:t xml:space="preserve">                                                  </w:t>
      </w:r>
      <w:r w:rsidRPr="005953BF">
        <w:rPr>
          <w:rFonts w:eastAsia="Times New Roman"/>
          <w:i/>
          <w:szCs w:val="24"/>
        </w:rPr>
        <w:t>N:</w:t>
      </w:r>
      <w:r w:rsidRPr="005953BF">
        <w:rPr>
          <w:rFonts w:eastAsia="Times New Roman"/>
          <w:szCs w:val="24"/>
        </w:rPr>
        <w:t xml:space="preserve"> 243-246; 295</w:t>
      </w:r>
      <w:r w:rsidR="00F97BFD">
        <w:rPr>
          <w:rFonts w:eastAsia="Times New Roman"/>
          <w:szCs w:val="24"/>
        </w:rPr>
        <w:br/>
        <w:t xml:space="preserve">                  </w:t>
      </w:r>
      <w:r w:rsidR="00711A95">
        <w:rPr>
          <w:rFonts w:eastAsia="Times New Roman"/>
          <w:szCs w:val="24"/>
        </w:rPr>
        <w:t xml:space="preserve">                               </w:t>
      </w:r>
      <w:r w:rsidR="00F97BFD">
        <w:rPr>
          <w:rFonts w:eastAsia="Times New Roman"/>
          <w:szCs w:val="24"/>
        </w:rPr>
        <w:t xml:space="preserve"> </w:t>
      </w:r>
      <w:r w:rsidRPr="005953BF">
        <w:rPr>
          <w:rFonts w:eastAsia="Times New Roman"/>
          <w:i/>
          <w:szCs w:val="24"/>
        </w:rPr>
        <w:t>O:</w:t>
      </w:r>
      <w:r w:rsidRPr="005953BF">
        <w:rPr>
          <w:rFonts w:eastAsia="Times New Roman"/>
          <w:szCs w:val="24"/>
        </w:rPr>
        <w:t xml:space="preserve"> 293-294</w:t>
      </w:r>
      <w:r w:rsidR="00711A95">
        <w:rPr>
          <w:rFonts w:eastAsia="Times New Roman"/>
          <w:szCs w:val="24"/>
        </w:rPr>
        <w:br/>
        <w:t xml:space="preserve">                                                  </w:t>
      </w:r>
      <w:r w:rsidRPr="005953BF">
        <w:rPr>
          <w:rFonts w:eastAsia="Times New Roman"/>
          <w:i/>
          <w:szCs w:val="24"/>
        </w:rPr>
        <w:t>P:</w:t>
      </w:r>
      <w:r w:rsidRPr="005953BF">
        <w:rPr>
          <w:rFonts w:eastAsia="Times New Roman"/>
          <w:szCs w:val="24"/>
        </w:rPr>
        <w:t xml:space="preserve"> 292-293; 177; 424</w:t>
      </w:r>
      <w:r w:rsidR="00711A95">
        <w:rPr>
          <w:rFonts w:eastAsia="Times New Roman"/>
          <w:szCs w:val="24"/>
        </w:rPr>
        <w:br/>
        <w:t xml:space="preserve">                                                 </w:t>
      </w:r>
      <w:r w:rsidRPr="005953BF">
        <w:rPr>
          <w:rFonts w:eastAsia="Times New Roman"/>
          <w:i/>
          <w:szCs w:val="24"/>
        </w:rPr>
        <w:t>Q:</w:t>
      </w:r>
      <w:r w:rsidRPr="005953BF">
        <w:rPr>
          <w:rFonts w:eastAsia="Times New Roman"/>
          <w:szCs w:val="24"/>
        </w:rPr>
        <w:t xml:space="preserve"> no boxes</w:t>
      </w:r>
      <w:r w:rsidR="00711A95">
        <w:rPr>
          <w:rFonts w:eastAsia="Times New Roman"/>
          <w:szCs w:val="24"/>
        </w:rPr>
        <w:br/>
        <w:t xml:space="preserve">                                                 </w:t>
      </w:r>
      <w:r w:rsidRPr="005953BF">
        <w:rPr>
          <w:rFonts w:eastAsia="Times New Roman"/>
          <w:i/>
          <w:szCs w:val="24"/>
        </w:rPr>
        <w:t>R:</w:t>
      </w:r>
      <w:r w:rsidRPr="005953BF">
        <w:rPr>
          <w:rFonts w:eastAsia="Times New Roman"/>
          <w:szCs w:val="24"/>
        </w:rPr>
        <w:t xml:space="preserve"> 271-274; 422-444</w:t>
      </w:r>
      <w:r w:rsidR="00711A95">
        <w:rPr>
          <w:rFonts w:eastAsia="Times New Roman"/>
          <w:szCs w:val="24"/>
        </w:rPr>
        <w:br/>
        <w:t xml:space="preserve">                                                 </w:t>
      </w:r>
      <w:r w:rsidRPr="005953BF">
        <w:rPr>
          <w:rFonts w:eastAsia="Times New Roman"/>
          <w:i/>
          <w:szCs w:val="24"/>
        </w:rPr>
        <w:t>S:</w:t>
      </w:r>
      <w:r w:rsidRPr="005953BF">
        <w:rPr>
          <w:rFonts w:eastAsia="Times New Roman"/>
          <w:szCs w:val="24"/>
        </w:rPr>
        <w:t xml:space="preserve"> 270-271; 288-291</w:t>
      </w:r>
      <w:r w:rsidR="00711A95">
        <w:rPr>
          <w:rFonts w:eastAsia="Times New Roman"/>
          <w:szCs w:val="24"/>
        </w:rPr>
        <w:br/>
        <w:t xml:space="preserve">                                                 </w:t>
      </w:r>
      <w:r w:rsidRPr="005953BF">
        <w:rPr>
          <w:rFonts w:eastAsia="Times New Roman"/>
          <w:i/>
          <w:szCs w:val="24"/>
        </w:rPr>
        <w:t>T:</w:t>
      </w:r>
      <w:r w:rsidRPr="005953BF">
        <w:rPr>
          <w:rFonts w:eastAsia="Times New Roman"/>
          <w:szCs w:val="24"/>
        </w:rPr>
        <w:t xml:space="preserve"> 427-428</w:t>
      </w:r>
      <w:r w:rsidR="00711A95">
        <w:rPr>
          <w:rFonts w:eastAsia="Times New Roman"/>
          <w:szCs w:val="24"/>
        </w:rPr>
        <w:br/>
        <w:t xml:space="preserve">                                                </w:t>
      </w:r>
      <w:r w:rsidRPr="005953BF">
        <w:rPr>
          <w:rFonts w:eastAsia="Times New Roman"/>
          <w:i/>
          <w:szCs w:val="24"/>
        </w:rPr>
        <w:t>U:</w:t>
      </w:r>
      <w:r w:rsidRPr="005953BF">
        <w:rPr>
          <w:rFonts w:eastAsia="Times New Roman"/>
          <w:szCs w:val="24"/>
        </w:rPr>
        <w:t xml:space="preserve"> 425-427</w:t>
      </w:r>
      <w:r w:rsidR="00711A95">
        <w:rPr>
          <w:rFonts w:eastAsia="Times New Roman"/>
          <w:szCs w:val="24"/>
        </w:rPr>
        <w:br/>
        <w:t xml:space="preserve">                                                </w:t>
      </w:r>
      <w:r w:rsidRPr="005953BF">
        <w:rPr>
          <w:rFonts w:eastAsia="Times New Roman"/>
          <w:i/>
          <w:szCs w:val="24"/>
        </w:rPr>
        <w:t>V:</w:t>
      </w:r>
      <w:r w:rsidRPr="005953BF">
        <w:rPr>
          <w:rFonts w:eastAsia="Times New Roman"/>
          <w:szCs w:val="24"/>
        </w:rPr>
        <w:t xml:space="preserve"> no boxes</w:t>
      </w:r>
      <w:r w:rsidR="00711A95">
        <w:rPr>
          <w:rFonts w:eastAsia="Times New Roman"/>
          <w:szCs w:val="24"/>
        </w:rPr>
        <w:br/>
        <w:t xml:space="preserve">                                               </w:t>
      </w:r>
      <w:r w:rsidRPr="005953BF">
        <w:rPr>
          <w:rFonts w:eastAsia="Times New Roman"/>
          <w:i/>
          <w:szCs w:val="24"/>
        </w:rPr>
        <w:t>W:</w:t>
      </w:r>
      <w:r w:rsidRPr="005953BF">
        <w:rPr>
          <w:rFonts w:eastAsia="Times New Roman"/>
          <w:szCs w:val="24"/>
        </w:rPr>
        <w:t xml:space="preserve"> 166-167; 171</w:t>
      </w:r>
      <w:r w:rsidR="00711A95">
        <w:rPr>
          <w:rFonts w:eastAsia="Times New Roman"/>
          <w:szCs w:val="24"/>
        </w:rPr>
        <w:br/>
        <w:t xml:space="preserve">                                       </w:t>
      </w:r>
      <w:r w:rsidRPr="005953BF">
        <w:rPr>
          <w:rFonts w:eastAsia="Times New Roman"/>
          <w:i/>
          <w:szCs w:val="24"/>
        </w:rPr>
        <w:t>X, Y, Z:</w:t>
      </w:r>
      <w:r w:rsidRPr="005953BF">
        <w:rPr>
          <w:rFonts w:eastAsia="Times New Roman"/>
          <w:szCs w:val="24"/>
        </w:rPr>
        <w:t xml:space="preserve"> 172</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15:</w:t>
      </w:r>
      <w:r w:rsidRPr="005953BF">
        <w:rPr>
          <w:rFonts w:eastAsia="Times New Roman"/>
          <w:szCs w:val="24"/>
        </w:rPr>
        <w:t xml:space="preserve"> Financial Papers/Bond Market. </w:t>
      </w:r>
      <w:r w:rsidR="00711A95">
        <w:rPr>
          <w:rFonts w:eastAsia="Times New Roman"/>
          <w:szCs w:val="24"/>
        </w:rPr>
        <w:br/>
        <w:t xml:space="preserve">                  </w:t>
      </w:r>
      <w:r w:rsidRPr="005953BF">
        <w:rPr>
          <w:rFonts w:eastAsia="Times New Roman"/>
          <w:i/>
          <w:szCs w:val="24"/>
        </w:rPr>
        <w:t>Boxes</w:t>
      </w:r>
      <w:r w:rsidR="00711A95" w:rsidRPr="00711A95">
        <w:rPr>
          <w:rFonts w:eastAsia="Times New Roman"/>
          <w:i/>
          <w:szCs w:val="24"/>
        </w:rPr>
        <w:t>:</w:t>
      </w:r>
      <w:r w:rsidRPr="005953BF">
        <w:rPr>
          <w:rFonts w:eastAsia="Times New Roman"/>
          <w:szCs w:val="24"/>
        </w:rPr>
        <w:t xml:space="preserve"> 173-174</w:t>
      </w:r>
    </w:p>
    <w:p w:rsid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16:</w:t>
      </w:r>
      <w:r w:rsidRPr="005953BF">
        <w:rPr>
          <w:rFonts w:eastAsia="Times New Roman"/>
          <w:szCs w:val="24"/>
        </w:rPr>
        <w:t xml:space="preserve"> Calendars / Stock. </w:t>
      </w:r>
      <w:r w:rsidR="00711A95">
        <w:rPr>
          <w:rFonts w:eastAsia="Times New Roman"/>
          <w:szCs w:val="24"/>
        </w:rPr>
        <w:br/>
        <w:t xml:space="preserve">                  </w:t>
      </w:r>
      <w:r w:rsidRPr="005953BF">
        <w:rPr>
          <w:rFonts w:eastAsia="Times New Roman"/>
          <w:i/>
          <w:szCs w:val="24"/>
        </w:rPr>
        <w:t>Boxes</w:t>
      </w:r>
      <w:r w:rsidR="00711A95" w:rsidRPr="00711A95">
        <w:rPr>
          <w:rFonts w:eastAsia="Times New Roman"/>
          <w:i/>
          <w:szCs w:val="24"/>
        </w:rPr>
        <w:t>:</w:t>
      </w:r>
      <w:r w:rsidRPr="005953BF">
        <w:rPr>
          <w:rFonts w:eastAsia="Times New Roman"/>
          <w:szCs w:val="24"/>
        </w:rPr>
        <w:t xml:space="preserve"> 196-198</w:t>
      </w:r>
    </w:p>
    <w:p w:rsidR="00711A95" w:rsidRDefault="00711A95" w:rsidP="005953BF">
      <w:pPr>
        <w:spacing w:before="100" w:beforeAutospacing="1" w:after="100" w:afterAutospacing="1" w:line="240" w:lineRule="auto"/>
        <w:rPr>
          <w:rFonts w:eastAsia="Times New Roman"/>
          <w:szCs w:val="24"/>
        </w:rPr>
      </w:pPr>
    </w:p>
    <w:p w:rsidR="00711A95" w:rsidRDefault="00711A95" w:rsidP="005953BF">
      <w:pPr>
        <w:spacing w:before="100" w:beforeAutospacing="1" w:after="100" w:afterAutospacing="1" w:line="240" w:lineRule="auto"/>
        <w:rPr>
          <w:rFonts w:eastAsia="Times New Roman"/>
          <w:szCs w:val="24"/>
        </w:rPr>
      </w:pPr>
    </w:p>
    <w:p w:rsidR="00711A95" w:rsidRPr="005953BF" w:rsidRDefault="00711A95" w:rsidP="005953BF">
      <w:pPr>
        <w:spacing w:before="100" w:beforeAutospacing="1" w:after="100" w:afterAutospacing="1" w:line="240" w:lineRule="auto"/>
        <w:rPr>
          <w:rFonts w:eastAsia="Times New Roman"/>
          <w:szCs w:val="24"/>
        </w:rPr>
      </w:pPr>
    </w:p>
    <w:p w:rsidR="005953BF" w:rsidRPr="005953BF" w:rsidRDefault="005953BF" w:rsidP="00711A95">
      <w:pPr>
        <w:spacing w:before="100" w:beforeAutospacing="1" w:after="100" w:afterAutospacing="1" w:line="240" w:lineRule="auto"/>
        <w:rPr>
          <w:rFonts w:eastAsia="Times New Roman"/>
          <w:szCs w:val="24"/>
        </w:rPr>
      </w:pPr>
      <w:r w:rsidRPr="005953BF">
        <w:rPr>
          <w:rFonts w:eastAsia="Times New Roman"/>
          <w:b/>
          <w:szCs w:val="24"/>
        </w:rPr>
        <w:t>Series 17:</w:t>
      </w:r>
      <w:r w:rsidRPr="005953BF">
        <w:rPr>
          <w:rFonts w:eastAsia="Times New Roman"/>
          <w:szCs w:val="24"/>
        </w:rPr>
        <w:t xml:space="preserve"> Institute for Humane Studies / Philadelphia Society / Austrian Economics. </w:t>
      </w:r>
      <w:r w:rsidR="00711A95">
        <w:rPr>
          <w:rFonts w:eastAsia="Times New Roman"/>
          <w:szCs w:val="24"/>
        </w:rPr>
        <w:br/>
        <w:t xml:space="preserve">                 </w:t>
      </w:r>
      <w:r w:rsidR="00711A95" w:rsidRPr="00711A95">
        <w:rPr>
          <w:rFonts w:eastAsia="Times New Roman"/>
          <w:i/>
          <w:szCs w:val="24"/>
        </w:rPr>
        <w:t xml:space="preserve"> </w:t>
      </w:r>
      <w:r w:rsidRPr="005953BF">
        <w:rPr>
          <w:rFonts w:eastAsia="Times New Roman"/>
          <w:i/>
          <w:szCs w:val="24"/>
        </w:rPr>
        <w:t>Boxes</w:t>
      </w:r>
      <w:r w:rsidR="00711A95">
        <w:rPr>
          <w:rFonts w:eastAsia="Times New Roman"/>
          <w:i/>
          <w:szCs w:val="24"/>
        </w:rPr>
        <w:t>:</w:t>
      </w:r>
      <w:r w:rsidRPr="005953BF">
        <w:rPr>
          <w:rFonts w:eastAsia="Times New Roman"/>
          <w:szCs w:val="24"/>
        </w:rPr>
        <w:t xml:space="preserve"> 199-206; 348</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18:</w:t>
      </w:r>
      <w:r w:rsidRPr="005953BF">
        <w:rPr>
          <w:rFonts w:eastAsia="Times New Roman"/>
          <w:szCs w:val="24"/>
        </w:rPr>
        <w:t xml:space="preserve"> Monetary Notes (Selected issues 1957-1968). </w:t>
      </w:r>
      <w:r w:rsidR="00711A95">
        <w:rPr>
          <w:rFonts w:eastAsia="Times New Roman"/>
          <w:szCs w:val="24"/>
        </w:rPr>
        <w:br/>
        <w:t xml:space="preserve">                  </w:t>
      </w:r>
      <w:r w:rsidRPr="005953BF">
        <w:rPr>
          <w:rFonts w:eastAsia="Times New Roman"/>
          <w:i/>
          <w:szCs w:val="24"/>
        </w:rPr>
        <w:t>Box</w:t>
      </w:r>
      <w:r w:rsidR="00711A95" w:rsidRPr="00711A95">
        <w:rPr>
          <w:rFonts w:eastAsia="Times New Roman"/>
          <w:i/>
          <w:szCs w:val="24"/>
        </w:rPr>
        <w:t>:</w:t>
      </w:r>
      <w:r w:rsidRPr="005953BF">
        <w:rPr>
          <w:rFonts w:eastAsia="Times New Roman"/>
          <w:szCs w:val="24"/>
        </w:rPr>
        <w:t xml:space="preserve"> 213</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19:</w:t>
      </w:r>
      <w:r w:rsidRPr="005953BF">
        <w:rPr>
          <w:rFonts w:eastAsia="Times New Roman"/>
          <w:szCs w:val="24"/>
        </w:rPr>
        <w:t xml:space="preserve"> Austrian School. </w:t>
      </w:r>
      <w:r w:rsidR="00711A95">
        <w:rPr>
          <w:rFonts w:eastAsia="Times New Roman"/>
          <w:szCs w:val="24"/>
        </w:rPr>
        <w:br/>
        <w:t xml:space="preserve">                  </w:t>
      </w:r>
      <w:r w:rsidRPr="005953BF">
        <w:rPr>
          <w:rFonts w:eastAsia="Times New Roman"/>
          <w:i/>
          <w:szCs w:val="24"/>
        </w:rPr>
        <w:t>Boxes</w:t>
      </w:r>
      <w:r w:rsidR="00711A95" w:rsidRPr="00711A95">
        <w:rPr>
          <w:rFonts w:eastAsia="Times New Roman"/>
          <w:i/>
          <w:szCs w:val="24"/>
        </w:rPr>
        <w:t>:</w:t>
      </w:r>
      <w:r w:rsidRPr="005953BF">
        <w:rPr>
          <w:rFonts w:eastAsia="Times New Roman"/>
          <w:szCs w:val="24"/>
        </w:rPr>
        <w:t xml:space="preserve"> 222-224</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20:</w:t>
      </w:r>
      <w:r w:rsidRPr="005953BF">
        <w:rPr>
          <w:rFonts w:eastAsia="Times New Roman"/>
          <w:szCs w:val="24"/>
        </w:rPr>
        <w:t xml:space="preserve"> Investment Pamphlet Info. </w:t>
      </w:r>
      <w:r w:rsidR="00711A95">
        <w:rPr>
          <w:rFonts w:eastAsia="Times New Roman"/>
          <w:szCs w:val="24"/>
        </w:rPr>
        <w:br/>
        <w:t xml:space="preserve">                  </w:t>
      </w:r>
      <w:r w:rsidRPr="005953BF">
        <w:rPr>
          <w:rFonts w:eastAsia="Times New Roman"/>
          <w:i/>
          <w:szCs w:val="24"/>
        </w:rPr>
        <w:t>Boxes</w:t>
      </w:r>
      <w:r w:rsidR="00711A95">
        <w:rPr>
          <w:rFonts w:eastAsia="Times New Roman"/>
          <w:i/>
          <w:szCs w:val="24"/>
        </w:rPr>
        <w:t>:</w:t>
      </w:r>
      <w:r w:rsidRPr="005953BF">
        <w:rPr>
          <w:rFonts w:eastAsia="Times New Roman"/>
          <w:i/>
          <w:szCs w:val="24"/>
        </w:rPr>
        <w:t xml:space="preserve"> </w:t>
      </w:r>
      <w:r w:rsidRPr="005953BF">
        <w:rPr>
          <w:rFonts w:eastAsia="Times New Roman"/>
          <w:szCs w:val="24"/>
        </w:rPr>
        <w:t>225-227</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21:</w:t>
      </w:r>
      <w:r w:rsidRPr="005953BF">
        <w:rPr>
          <w:rFonts w:eastAsia="Times New Roman"/>
          <w:szCs w:val="24"/>
        </w:rPr>
        <w:t xml:space="preserve"> "Very old literature". </w:t>
      </w:r>
      <w:r w:rsidR="00711A95">
        <w:rPr>
          <w:rFonts w:eastAsia="Times New Roman"/>
          <w:szCs w:val="24"/>
        </w:rPr>
        <w:br/>
      </w:r>
      <w:r w:rsidR="003056A0">
        <w:rPr>
          <w:rFonts w:eastAsia="Times New Roman"/>
          <w:i/>
          <w:szCs w:val="24"/>
        </w:rPr>
        <w:t xml:space="preserve">                  </w:t>
      </w:r>
      <w:r w:rsidRPr="005953BF">
        <w:rPr>
          <w:rFonts w:eastAsia="Times New Roman"/>
          <w:i/>
          <w:szCs w:val="24"/>
        </w:rPr>
        <w:t>Boxes</w:t>
      </w:r>
      <w:r w:rsidR="00711A95" w:rsidRPr="00711A95">
        <w:rPr>
          <w:rFonts w:eastAsia="Times New Roman"/>
          <w:i/>
          <w:szCs w:val="24"/>
        </w:rPr>
        <w:t>:</w:t>
      </w:r>
      <w:r w:rsidRPr="005953BF">
        <w:rPr>
          <w:rFonts w:eastAsia="Times New Roman"/>
          <w:szCs w:val="24"/>
        </w:rPr>
        <w:t xml:space="preserve"> 232-234</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22:</w:t>
      </w:r>
      <w:r w:rsidRPr="005953BF">
        <w:rPr>
          <w:rFonts w:eastAsia="Times New Roman"/>
          <w:szCs w:val="24"/>
        </w:rPr>
        <w:t xml:space="preserve"> Health info, healthcare</w:t>
      </w:r>
      <w:r w:rsidRPr="005953BF">
        <w:rPr>
          <w:rFonts w:eastAsia="Times New Roman"/>
          <w:i/>
          <w:szCs w:val="24"/>
        </w:rPr>
        <w:t xml:space="preserve">. </w:t>
      </w:r>
      <w:r w:rsidR="00711A95" w:rsidRPr="003056A0">
        <w:rPr>
          <w:rFonts w:eastAsia="Times New Roman"/>
          <w:i/>
          <w:szCs w:val="24"/>
        </w:rPr>
        <w:br/>
      </w:r>
      <w:r w:rsidR="003056A0">
        <w:rPr>
          <w:rFonts w:eastAsia="Times New Roman"/>
          <w:i/>
          <w:szCs w:val="24"/>
        </w:rPr>
        <w:t xml:space="preserve">                  </w:t>
      </w:r>
      <w:r w:rsidRPr="005953BF">
        <w:rPr>
          <w:rFonts w:eastAsia="Times New Roman"/>
          <w:i/>
          <w:szCs w:val="24"/>
        </w:rPr>
        <w:t>Boxes</w:t>
      </w:r>
      <w:r w:rsidR="003056A0" w:rsidRPr="003056A0">
        <w:rPr>
          <w:rFonts w:eastAsia="Times New Roman"/>
          <w:i/>
          <w:szCs w:val="24"/>
        </w:rPr>
        <w:t>:</w:t>
      </w:r>
      <w:r w:rsidRPr="005953BF">
        <w:rPr>
          <w:rFonts w:eastAsia="Times New Roman"/>
          <w:szCs w:val="24"/>
        </w:rPr>
        <w:t xml:space="preserve"> 239-242; 366</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23:</w:t>
      </w:r>
      <w:r w:rsidRPr="005953BF">
        <w:rPr>
          <w:rFonts w:eastAsia="Times New Roman"/>
          <w:szCs w:val="24"/>
        </w:rPr>
        <w:t xml:space="preserve"> Philadelphia Society. </w:t>
      </w:r>
      <w:r w:rsidR="00711A95" w:rsidRPr="003056A0">
        <w:rPr>
          <w:rFonts w:eastAsia="Times New Roman"/>
          <w:i/>
          <w:szCs w:val="24"/>
        </w:rPr>
        <w:br/>
      </w:r>
      <w:r w:rsidR="003056A0">
        <w:rPr>
          <w:rFonts w:eastAsia="Times New Roman"/>
          <w:i/>
          <w:szCs w:val="24"/>
        </w:rPr>
        <w:t xml:space="preserve">                 </w:t>
      </w:r>
      <w:r w:rsidRPr="005953BF">
        <w:rPr>
          <w:rFonts w:eastAsia="Times New Roman"/>
          <w:i/>
          <w:szCs w:val="24"/>
        </w:rPr>
        <w:t>Boxes</w:t>
      </w:r>
      <w:r w:rsidR="003056A0" w:rsidRPr="003056A0">
        <w:rPr>
          <w:rFonts w:eastAsia="Times New Roman"/>
          <w:i/>
          <w:szCs w:val="24"/>
        </w:rPr>
        <w:t>:</w:t>
      </w:r>
      <w:r w:rsidRPr="005953BF">
        <w:rPr>
          <w:rFonts w:eastAsia="Times New Roman"/>
          <w:szCs w:val="24"/>
        </w:rPr>
        <w:t xml:space="preserve"> 256; 341-342</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24:</w:t>
      </w:r>
      <w:r w:rsidRPr="005953BF">
        <w:rPr>
          <w:rFonts w:eastAsia="Times New Roman"/>
          <w:szCs w:val="24"/>
        </w:rPr>
        <w:t xml:space="preserve"> Newsletters. </w:t>
      </w:r>
      <w:r w:rsidR="00711A95" w:rsidRPr="003056A0">
        <w:rPr>
          <w:rFonts w:eastAsia="Times New Roman"/>
          <w:i/>
          <w:szCs w:val="24"/>
        </w:rPr>
        <w:br/>
      </w:r>
      <w:r w:rsidR="003056A0">
        <w:rPr>
          <w:rFonts w:eastAsia="Times New Roman"/>
          <w:i/>
          <w:szCs w:val="24"/>
        </w:rPr>
        <w:t xml:space="preserve">                  </w:t>
      </w:r>
      <w:r w:rsidRPr="005953BF">
        <w:rPr>
          <w:rFonts w:eastAsia="Times New Roman"/>
          <w:i/>
          <w:szCs w:val="24"/>
        </w:rPr>
        <w:t>Boxes</w:t>
      </w:r>
      <w:r w:rsidR="003056A0" w:rsidRPr="003056A0">
        <w:rPr>
          <w:rFonts w:eastAsia="Times New Roman"/>
          <w:i/>
          <w:szCs w:val="24"/>
        </w:rPr>
        <w:t>:</w:t>
      </w:r>
      <w:r w:rsidRPr="005953BF">
        <w:rPr>
          <w:rFonts w:eastAsia="Times New Roman"/>
          <w:szCs w:val="24"/>
        </w:rPr>
        <w:t xml:space="preserve"> 282-285; 324; 345-346; 351-353; 366; 444-449</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25:</w:t>
      </w:r>
      <w:r w:rsidRPr="005953BF">
        <w:rPr>
          <w:rFonts w:eastAsia="Times New Roman"/>
          <w:szCs w:val="24"/>
        </w:rPr>
        <w:t xml:space="preserve"> Sunday </w:t>
      </w:r>
      <w:proofErr w:type="gramStart"/>
      <w:r w:rsidRPr="005953BF">
        <w:rPr>
          <w:rFonts w:eastAsia="Times New Roman"/>
          <w:szCs w:val="24"/>
        </w:rPr>
        <w:t>School</w:t>
      </w:r>
      <w:proofErr w:type="gramEnd"/>
      <w:r w:rsidRPr="005953BF">
        <w:rPr>
          <w:rFonts w:eastAsia="Times New Roman"/>
          <w:szCs w:val="24"/>
        </w:rPr>
        <w:t xml:space="preserve"> Lessons. </w:t>
      </w:r>
      <w:r w:rsidR="00711A95">
        <w:rPr>
          <w:rFonts w:eastAsia="Times New Roman"/>
          <w:szCs w:val="24"/>
        </w:rPr>
        <w:br/>
      </w:r>
      <w:r w:rsidR="003056A0">
        <w:rPr>
          <w:rFonts w:eastAsia="Times New Roman"/>
          <w:i/>
          <w:szCs w:val="24"/>
        </w:rPr>
        <w:t xml:space="preserve">                  </w:t>
      </w:r>
      <w:r w:rsidRPr="005953BF">
        <w:rPr>
          <w:rFonts w:eastAsia="Times New Roman"/>
          <w:i/>
          <w:szCs w:val="24"/>
        </w:rPr>
        <w:t>Boxes</w:t>
      </w:r>
      <w:r w:rsidR="003056A0" w:rsidRPr="003056A0">
        <w:rPr>
          <w:rFonts w:eastAsia="Times New Roman"/>
          <w:i/>
          <w:szCs w:val="24"/>
        </w:rPr>
        <w:t>:</w:t>
      </w:r>
      <w:r w:rsidRPr="005953BF">
        <w:rPr>
          <w:rFonts w:eastAsia="Times New Roman"/>
          <w:szCs w:val="24"/>
        </w:rPr>
        <w:t xml:space="preserve"> 286-287</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26:</w:t>
      </w:r>
      <w:r w:rsidRPr="005953BF">
        <w:rPr>
          <w:rFonts w:eastAsia="Times New Roman"/>
          <w:szCs w:val="24"/>
        </w:rPr>
        <w:t xml:space="preserve"> Business Daily Clippings. </w:t>
      </w:r>
      <w:r w:rsidR="00711A95">
        <w:rPr>
          <w:rFonts w:eastAsia="Times New Roman"/>
          <w:szCs w:val="24"/>
        </w:rPr>
        <w:br/>
      </w:r>
      <w:r w:rsidR="003056A0">
        <w:rPr>
          <w:rFonts w:eastAsia="Times New Roman"/>
          <w:i/>
          <w:szCs w:val="24"/>
        </w:rPr>
        <w:t xml:space="preserve">                  </w:t>
      </w:r>
      <w:r w:rsidRPr="005953BF">
        <w:rPr>
          <w:rFonts w:eastAsia="Times New Roman"/>
          <w:i/>
          <w:szCs w:val="24"/>
        </w:rPr>
        <w:t>Boxes</w:t>
      </w:r>
      <w:r w:rsidR="003056A0" w:rsidRPr="003056A0">
        <w:rPr>
          <w:rFonts w:eastAsia="Times New Roman"/>
          <w:i/>
          <w:szCs w:val="24"/>
        </w:rPr>
        <w:t>:</w:t>
      </w:r>
      <w:r w:rsidRPr="005953BF">
        <w:rPr>
          <w:rFonts w:eastAsia="Times New Roman"/>
          <w:szCs w:val="24"/>
        </w:rPr>
        <w:t xml:space="preserve"> 315-317</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27:</w:t>
      </w:r>
      <w:r w:rsidRPr="005953BF">
        <w:rPr>
          <w:rFonts w:eastAsia="Times New Roman"/>
          <w:szCs w:val="24"/>
        </w:rPr>
        <w:t xml:space="preserve"> Social Conservatism (newsletters, clippings). </w:t>
      </w:r>
      <w:r w:rsidR="00711A95">
        <w:rPr>
          <w:rFonts w:eastAsia="Times New Roman"/>
          <w:szCs w:val="24"/>
        </w:rPr>
        <w:br/>
      </w:r>
      <w:r w:rsidR="003056A0">
        <w:rPr>
          <w:rFonts w:eastAsia="Times New Roman"/>
          <w:i/>
          <w:szCs w:val="24"/>
        </w:rPr>
        <w:t xml:space="preserve">                  </w:t>
      </w:r>
      <w:r w:rsidRPr="005953BF">
        <w:rPr>
          <w:rFonts w:eastAsia="Times New Roman"/>
          <w:i/>
          <w:szCs w:val="24"/>
        </w:rPr>
        <w:t>Boxes</w:t>
      </w:r>
      <w:r w:rsidR="003056A0" w:rsidRPr="003056A0">
        <w:rPr>
          <w:rFonts w:eastAsia="Times New Roman"/>
          <w:i/>
          <w:szCs w:val="24"/>
        </w:rPr>
        <w:t>:</w:t>
      </w:r>
      <w:r w:rsidRPr="005953BF">
        <w:rPr>
          <w:rFonts w:eastAsia="Times New Roman"/>
          <w:szCs w:val="24"/>
        </w:rPr>
        <w:t xml:space="preserve"> 324-327</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28:</w:t>
      </w:r>
      <w:r w:rsidRPr="005953BF">
        <w:rPr>
          <w:rFonts w:eastAsia="Times New Roman"/>
          <w:szCs w:val="24"/>
        </w:rPr>
        <w:t xml:space="preserve"> Institute for Human Studies, </w:t>
      </w:r>
      <w:r w:rsidR="00711A95">
        <w:rPr>
          <w:rFonts w:eastAsia="Times New Roman"/>
          <w:szCs w:val="24"/>
        </w:rPr>
        <w:br/>
      </w:r>
      <w:r w:rsidR="003056A0">
        <w:rPr>
          <w:rFonts w:eastAsia="Times New Roman"/>
          <w:i/>
          <w:szCs w:val="24"/>
        </w:rPr>
        <w:t xml:space="preserve">                  </w:t>
      </w:r>
      <w:r w:rsidRPr="005953BF">
        <w:rPr>
          <w:rFonts w:eastAsia="Times New Roman"/>
          <w:i/>
          <w:szCs w:val="24"/>
        </w:rPr>
        <w:t>Boxes</w:t>
      </w:r>
      <w:r w:rsidR="003056A0">
        <w:rPr>
          <w:rFonts w:eastAsia="Times New Roman"/>
          <w:szCs w:val="24"/>
        </w:rPr>
        <w:t>:</w:t>
      </w:r>
      <w:r w:rsidRPr="005953BF">
        <w:rPr>
          <w:rFonts w:eastAsia="Times New Roman"/>
          <w:szCs w:val="24"/>
        </w:rPr>
        <w:t xml:space="preserve"> 329-331</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29:</w:t>
      </w:r>
      <w:r w:rsidRPr="005953BF">
        <w:rPr>
          <w:rFonts w:eastAsia="Times New Roman"/>
          <w:szCs w:val="24"/>
        </w:rPr>
        <w:t xml:space="preserve"> Communism, 1960s. </w:t>
      </w:r>
      <w:r w:rsidR="00711A95">
        <w:rPr>
          <w:rFonts w:eastAsia="Times New Roman"/>
          <w:szCs w:val="24"/>
        </w:rPr>
        <w:br/>
      </w:r>
      <w:r w:rsidR="003056A0">
        <w:rPr>
          <w:rFonts w:eastAsia="Times New Roman"/>
          <w:i/>
          <w:szCs w:val="24"/>
        </w:rPr>
        <w:t xml:space="preserve">                  </w:t>
      </w:r>
      <w:r w:rsidRPr="005953BF">
        <w:rPr>
          <w:rFonts w:eastAsia="Times New Roman"/>
          <w:i/>
          <w:szCs w:val="24"/>
        </w:rPr>
        <w:t>Boxes</w:t>
      </w:r>
      <w:r w:rsidR="003056A0">
        <w:rPr>
          <w:rFonts w:eastAsia="Times New Roman"/>
          <w:szCs w:val="24"/>
        </w:rPr>
        <w:t>:</w:t>
      </w:r>
      <w:r w:rsidRPr="005953BF">
        <w:rPr>
          <w:rFonts w:eastAsia="Times New Roman"/>
          <w:szCs w:val="24"/>
        </w:rPr>
        <w:t xml:space="preserve"> 332-333</w:t>
      </w:r>
    </w:p>
    <w:p w:rsidR="00711A95" w:rsidRDefault="00711A95" w:rsidP="005953BF">
      <w:pPr>
        <w:spacing w:before="100" w:beforeAutospacing="1" w:after="100" w:afterAutospacing="1" w:line="240" w:lineRule="auto"/>
        <w:rPr>
          <w:rFonts w:eastAsia="Times New Roman"/>
          <w:b/>
          <w:szCs w:val="24"/>
        </w:rPr>
      </w:pPr>
    </w:p>
    <w:p w:rsidR="00711A95" w:rsidRDefault="00711A95" w:rsidP="005953BF">
      <w:pPr>
        <w:spacing w:before="100" w:beforeAutospacing="1" w:after="100" w:afterAutospacing="1" w:line="240" w:lineRule="auto"/>
        <w:rPr>
          <w:rFonts w:eastAsia="Times New Roman"/>
          <w:b/>
          <w:szCs w:val="24"/>
        </w:rPr>
      </w:pPr>
    </w:p>
    <w:p w:rsidR="00711A95" w:rsidRDefault="00711A95" w:rsidP="005953BF">
      <w:pPr>
        <w:spacing w:before="100" w:beforeAutospacing="1" w:after="100" w:afterAutospacing="1" w:line="240" w:lineRule="auto"/>
        <w:rPr>
          <w:rFonts w:eastAsia="Times New Roman"/>
          <w:b/>
          <w:szCs w:val="24"/>
        </w:rPr>
      </w:pP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30:</w:t>
      </w:r>
      <w:r w:rsidRPr="005953BF">
        <w:rPr>
          <w:rFonts w:eastAsia="Times New Roman"/>
          <w:szCs w:val="24"/>
        </w:rPr>
        <w:t xml:space="preserve"> 1950s-1970s. </w:t>
      </w:r>
      <w:r w:rsidR="00711A95">
        <w:rPr>
          <w:rFonts w:eastAsia="Times New Roman"/>
          <w:szCs w:val="24"/>
        </w:rPr>
        <w:br/>
      </w:r>
      <w:r w:rsidR="003056A0">
        <w:rPr>
          <w:rFonts w:eastAsia="Times New Roman"/>
          <w:i/>
          <w:szCs w:val="24"/>
        </w:rPr>
        <w:t xml:space="preserve">                  </w:t>
      </w:r>
      <w:r w:rsidRPr="005953BF">
        <w:rPr>
          <w:rFonts w:eastAsia="Times New Roman"/>
          <w:i/>
          <w:szCs w:val="24"/>
        </w:rPr>
        <w:t>Boxes</w:t>
      </w:r>
      <w:r w:rsidR="003056A0" w:rsidRPr="003056A0">
        <w:rPr>
          <w:rFonts w:eastAsia="Times New Roman"/>
          <w:i/>
          <w:szCs w:val="24"/>
        </w:rPr>
        <w:t>:</w:t>
      </w:r>
      <w:r w:rsidRPr="005953BF">
        <w:rPr>
          <w:rFonts w:eastAsia="Times New Roman"/>
          <w:szCs w:val="24"/>
        </w:rPr>
        <w:t xml:space="preserve"> 334</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31:</w:t>
      </w:r>
      <w:r w:rsidRPr="005953BF">
        <w:rPr>
          <w:rFonts w:eastAsia="Times New Roman"/>
          <w:szCs w:val="24"/>
        </w:rPr>
        <w:t xml:space="preserve"> Correspondence 1940s. </w:t>
      </w:r>
      <w:r w:rsidR="00711A95">
        <w:rPr>
          <w:rFonts w:eastAsia="Times New Roman"/>
          <w:szCs w:val="24"/>
        </w:rPr>
        <w:br/>
      </w:r>
      <w:r w:rsidR="003056A0">
        <w:rPr>
          <w:rFonts w:eastAsia="Times New Roman"/>
          <w:i/>
          <w:szCs w:val="24"/>
        </w:rPr>
        <w:t xml:space="preserve">                  </w:t>
      </w:r>
      <w:r w:rsidRPr="005953BF">
        <w:rPr>
          <w:rFonts w:eastAsia="Times New Roman"/>
          <w:i/>
          <w:szCs w:val="24"/>
        </w:rPr>
        <w:t>Boxes</w:t>
      </w:r>
      <w:r w:rsidR="003056A0" w:rsidRPr="003056A0">
        <w:rPr>
          <w:rFonts w:eastAsia="Times New Roman"/>
          <w:i/>
          <w:szCs w:val="24"/>
        </w:rPr>
        <w:t>:</w:t>
      </w:r>
      <w:r w:rsidRPr="005953BF">
        <w:rPr>
          <w:rFonts w:eastAsia="Times New Roman"/>
          <w:szCs w:val="24"/>
        </w:rPr>
        <w:t xml:space="preserve"> 335</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32:</w:t>
      </w:r>
      <w:r w:rsidRPr="005953BF">
        <w:rPr>
          <w:rFonts w:eastAsia="Times New Roman"/>
          <w:szCs w:val="24"/>
        </w:rPr>
        <w:t xml:space="preserve"> Federal Reserve. </w:t>
      </w:r>
      <w:r w:rsidR="00711A95">
        <w:rPr>
          <w:rFonts w:eastAsia="Times New Roman"/>
          <w:szCs w:val="24"/>
        </w:rPr>
        <w:br/>
      </w:r>
      <w:r w:rsidR="003056A0">
        <w:rPr>
          <w:rFonts w:eastAsia="Times New Roman"/>
          <w:i/>
          <w:szCs w:val="24"/>
        </w:rPr>
        <w:t xml:space="preserve">                 </w:t>
      </w:r>
      <w:r w:rsidRPr="005953BF">
        <w:rPr>
          <w:rFonts w:eastAsia="Times New Roman"/>
          <w:i/>
          <w:szCs w:val="24"/>
        </w:rPr>
        <w:t>Boxes</w:t>
      </w:r>
      <w:r w:rsidR="003056A0" w:rsidRPr="003056A0">
        <w:rPr>
          <w:rFonts w:eastAsia="Times New Roman"/>
          <w:i/>
          <w:szCs w:val="24"/>
        </w:rPr>
        <w:t>:</w:t>
      </w:r>
      <w:r w:rsidRPr="005953BF">
        <w:rPr>
          <w:rFonts w:eastAsia="Times New Roman"/>
          <w:szCs w:val="24"/>
        </w:rPr>
        <w:t xml:space="preserve"> 362-364</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33:</w:t>
      </w:r>
      <w:r w:rsidRPr="005953BF">
        <w:rPr>
          <w:rFonts w:eastAsia="Times New Roman"/>
          <w:szCs w:val="24"/>
        </w:rPr>
        <w:t xml:space="preserve"> Freedom School. </w:t>
      </w:r>
      <w:r w:rsidR="00711A95">
        <w:rPr>
          <w:rFonts w:eastAsia="Times New Roman"/>
          <w:szCs w:val="24"/>
        </w:rPr>
        <w:br/>
      </w:r>
      <w:r w:rsidR="003056A0">
        <w:rPr>
          <w:rFonts w:eastAsia="Times New Roman"/>
          <w:i/>
          <w:szCs w:val="24"/>
        </w:rPr>
        <w:t xml:space="preserve">                 </w:t>
      </w:r>
      <w:r w:rsidRPr="005953BF">
        <w:rPr>
          <w:rFonts w:eastAsia="Times New Roman"/>
          <w:i/>
          <w:szCs w:val="24"/>
        </w:rPr>
        <w:t>Box</w:t>
      </w:r>
      <w:r w:rsidR="003056A0" w:rsidRPr="003056A0">
        <w:rPr>
          <w:rFonts w:eastAsia="Times New Roman"/>
          <w:i/>
          <w:szCs w:val="24"/>
        </w:rPr>
        <w:t>:</w:t>
      </w:r>
      <w:r w:rsidRPr="005953BF">
        <w:rPr>
          <w:rFonts w:eastAsia="Times New Roman"/>
          <w:szCs w:val="24"/>
        </w:rPr>
        <w:t xml:space="preserve"> 364</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34:</w:t>
      </w:r>
      <w:r w:rsidRPr="005953BF">
        <w:rPr>
          <w:rFonts w:eastAsia="Times New Roman"/>
          <w:szCs w:val="24"/>
        </w:rPr>
        <w:t xml:space="preserve"> Stock Exchange Course 1934 - 1936. </w:t>
      </w:r>
      <w:r w:rsidR="00711A95">
        <w:rPr>
          <w:rFonts w:eastAsia="Times New Roman"/>
          <w:szCs w:val="24"/>
        </w:rPr>
        <w:br/>
      </w:r>
      <w:r w:rsidR="003056A0">
        <w:rPr>
          <w:rFonts w:eastAsia="Times New Roman"/>
          <w:i/>
          <w:szCs w:val="24"/>
        </w:rPr>
        <w:t xml:space="preserve">                  </w:t>
      </w:r>
      <w:r w:rsidRPr="005953BF">
        <w:rPr>
          <w:rFonts w:eastAsia="Times New Roman"/>
          <w:i/>
          <w:szCs w:val="24"/>
        </w:rPr>
        <w:t>Box</w:t>
      </w:r>
      <w:r w:rsidR="003056A0" w:rsidRPr="003056A0">
        <w:rPr>
          <w:rFonts w:eastAsia="Times New Roman"/>
          <w:i/>
          <w:szCs w:val="24"/>
        </w:rPr>
        <w:t>:</w:t>
      </w:r>
      <w:r w:rsidRPr="005953BF">
        <w:rPr>
          <w:rFonts w:eastAsia="Times New Roman"/>
          <w:szCs w:val="24"/>
        </w:rPr>
        <w:t xml:space="preserve"> 367</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35:</w:t>
      </w:r>
      <w:r w:rsidRPr="005953BF">
        <w:rPr>
          <w:rFonts w:eastAsia="Times New Roman"/>
          <w:szCs w:val="24"/>
        </w:rPr>
        <w:t xml:space="preserve"> Economic Bulletin &amp; Research Institute. </w:t>
      </w:r>
      <w:r w:rsidR="00711A95">
        <w:rPr>
          <w:rFonts w:eastAsia="Times New Roman"/>
          <w:szCs w:val="24"/>
        </w:rPr>
        <w:br/>
      </w:r>
      <w:r w:rsidR="003056A0">
        <w:rPr>
          <w:rFonts w:eastAsia="Times New Roman"/>
          <w:i/>
          <w:szCs w:val="24"/>
        </w:rPr>
        <w:t xml:space="preserve">                  </w:t>
      </w:r>
      <w:r w:rsidRPr="005953BF">
        <w:rPr>
          <w:rFonts w:eastAsia="Times New Roman"/>
          <w:i/>
          <w:szCs w:val="24"/>
        </w:rPr>
        <w:t>Box</w:t>
      </w:r>
      <w:r w:rsidR="003056A0" w:rsidRPr="003056A0">
        <w:rPr>
          <w:rFonts w:eastAsia="Times New Roman"/>
          <w:i/>
          <w:szCs w:val="24"/>
        </w:rPr>
        <w:t>:</w:t>
      </w:r>
      <w:r w:rsidRPr="005953BF">
        <w:rPr>
          <w:rFonts w:eastAsia="Times New Roman"/>
          <w:szCs w:val="24"/>
        </w:rPr>
        <w:t xml:space="preserve"> 372</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36:</w:t>
      </w:r>
      <w:r w:rsidRPr="005953BF">
        <w:rPr>
          <w:rFonts w:eastAsia="Times New Roman"/>
          <w:szCs w:val="24"/>
        </w:rPr>
        <w:t xml:space="preserve"> American Institute for Economic Research to Dean </w:t>
      </w:r>
      <w:proofErr w:type="spellStart"/>
      <w:r w:rsidRPr="005953BF">
        <w:rPr>
          <w:rFonts w:eastAsia="Times New Roman"/>
          <w:szCs w:val="24"/>
        </w:rPr>
        <w:t>Wittes</w:t>
      </w:r>
      <w:proofErr w:type="spellEnd"/>
      <w:r w:rsidRPr="005953BF">
        <w:rPr>
          <w:rFonts w:eastAsia="Times New Roman"/>
          <w:szCs w:val="24"/>
        </w:rPr>
        <w:t xml:space="preserve"> Reynolds </w:t>
      </w:r>
      <w:r w:rsidR="00711A95">
        <w:rPr>
          <w:rFonts w:eastAsia="Times New Roman"/>
          <w:szCs w:val="24"/>
        </w:rPr>
        <w:br/>
        <w:t xml:space="preserve">                  </w:t>
      </w:r>
      <w:r w:rsidRPr="005953BF">
        <w:rPr>
          <w:rFonts w:eastAsia="Times New Roman"/>
          <w:szCs w:val="24"/>
        </w:rPr>
        <w:t xml:space="preserve">Investment Materials; </w:t>
      </w:r>
      <w:r w:rsidR="00711A95">
        <w:rPr>
          <w:rFonts w:eastAsia="Times New Roman"/>
          <w:szCs w:val="24"/>
        </w:rPr>
        <w:br/>
      </w:r>
      <w:r w:rsidR="003056A0">
        <w:rPr>
          <w:rFonts w:eastAsia="Times New Roman"/>
          <w:i/>
          <w:szCs w:val="24"/>
        </w:rPr>
        <w:t xml:space="preserve">                  </w:t>
      </w:r>
      <w:r w:rsidRPr="005953BF">
        <w:rPr>
          <w:rFonts w:eastAsia="Times New Roman"/>
          <w:i/>
          <w:szCs w:val="24"/>
        </w:rPr>
        <w:t>Box</w:t>
      </w:r>
      <w:r w:rsidR="003056A0" w:rsidRPr="003056A0">
        <w:rPr>
          <w:rFonts w:eastAsia="Times New Roman"/>
          <w:i/>
          <w:szCs w:val="24"/>
        </w:rPr>
        <w:t>:</w:t>
      </w:r>
      <w:r w:rsidRPr="005953BF">
        <w:rPr>
          <w:rFonts w:eastAsia="Times New Roman"/>
          <w:szCs w:val="24"/>
        </w:rPr>
        <w:t xml:space="preserve"> 373</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37:</w:t>
      </w:r>
      <w:r w:rsidRPr="005953BF">
        <w:rPr>
          <w:rFonts w:eastAsia="Times New Roman"/>
          <w:szCs w:val="24"/>
        </w:rPr>
        <w:t xml:space="preserve"> Robbins Report. </w:t>
      </w:r>
      <w:r w:rsidR="00711A95">
        <w:rPr>
          <w:rFonts w:eastAsia="Times New Roman"/>
          <w:szCs w:val="24"/>
        </w:rPr>
        <w:br/>
      </w:r>
      <w:r w:rsidR="003056A0">
        <w:rPr>
          <w:rFonts w:eastAsia="Times New Roman"/>
          <w:i/>
          <w:szCs w:val="24"/>
        </w:rPr>
        <w:t xml:space="preserve">                  </w:t>
      </w:r>
      <w:r w:rsidRPr="005953BF">
        <w:rPr>
          <w:rFonts w:eastAsia="Times New Roman"/>
          <w:i/>
          <w:szCs w:val="24"/>
        </w:rPr>
        <w:t>Box</w:t>
      </w:r>
      <w:r w:rsidR="003056A0" w:rsidRPr="003056A0">
        <w:rPr>
          <w:rFonts w:eastAsia="Times New Roman"/>
          <w:i/>
          <w:szCs w:val="24"/>
        </w:rPr>
        <w:t>:</w:t>
      </w:r>
      <w:r w:rsidRPr="005953BF">
        <w:rPr>
          <w:rFonts w:eastAsia="Times New Roman"/>
          <w:szCs w:val="24"/>
        </w:rPr>
        <w:t xml:space="preserve"> 374</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38:</w:t>
      </w:r>
      <w:r w:rsidRPr="005953BF">
        <w:rPr>
          <w:rFonts w:eastAsia="Times New Roman"/>
          <w:szCs w:val="24"/>
        </w:rPr>
        <w:t xml:space="preserve"> Holt Executive Adviser, </w:t>
      </w:r>
      <w:r w:rsidR="00711A95">
        <w:rPr>
          <w:rFonts w:eastAsia="Times New Roman"/>
          <w:szCs w:val="24"/>
        </w:rPr>
        <w:br/>
      </w:r>
      <w:r w:rsidR="003056A0">
        <w:rPr>
          <w:rFonts w:eastAsia="Times New Roman"/>
          <w:i/>
          <w:szCs w:val="24"/>
        </w:rPr>
        <w:t xml:space="preserve">                 </w:t>
      </w:r>
      <w:r w:rsidRPr="005953BF">
        <w:rPr>
          <w:rFonts w:eastAsia="Times New Roman"/>
          <w:i/>
          <w:szCs w:val="24"/>
        </w:rPr>
        <w:t>Box</w:t>
      </w:r>
      <w:r w:rsidR="003056A0" w:rsidRPr="003056A0">
        <w:rPr>
          <w:rFonts w:eastAsia="Times New Roman"/>
          <w:i/>
          <w:szCs w:val="24"/>
        </w:rPr>
        <w:t>:</w:t>
      </w:r>
      <w:r w:rsidRPr="005953BF">
        <w:rPr>
          <w:rFonts w:eastAsia="Times New Roman"/>
          <w:szCs w:val="24"/>
        </w:rPr>
        <w:t xml:space="preserve"> 375</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39:</w:t>
      </w:r>
      <w:r w:rsidRPr="005953BF">
        <w:rPr>
          <w:rFonts w:eastAsia="Times New Roman"/>
          <w:szCs w:val="24"/>
        </w:rPr>
        <w:t xml:space="preserve"> Economic Newsletter to Indicator Digest. </w:t>
      </w:r>
      <w:r w:rsidR="00711A95">
        <w:rPr>
          <w:rFonts w:eastAsia="Times New Roman"/>
          <w:szCs w:val="24"/>
        </w:rPr>
        <w:br/>
      </w:r>
      <w:r w:rsidR="003056A0">
        <w:rPr>
          <w:rFonts w:eastAsia="Times New Roman"/>
          <w:i/>
          <w:szCs w:val="24"/>
        </w:rPr>
        <w:t xml:space="preserve">                  </w:t>
      </w:r>
      <w:r w:rsidRPr="005953BF">
        <w:rPr>
          <w:rFonts w:eastAsia="Times New Roman"/>
          <w:i/>
          <w:szCs w:val="24"/>
        </w:rPr>
        <w:t>Box</w:t>
      </w:r>
      <w:r w:rsidR="003056A0" w:rsidRPr="003056A0">
        <w:rPr>
          <w:rFonts w:eastAsia="Times New Roman"/>
          <w:i/>
          <w:szCs w:val="24"/>
        </w:rPr>
        <w:t>:</w:t>
      </w:r>
      <w:r w:rsidRPr="005953BF">
        <w:rPr>
          <w:rFonts w:eastAsia="Times New Roman"/>
          <w:szCs w:val="24"/>
        </w:rPr>
        <w:t xml:space="preserve"> 376-377</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40:</w:t>
      </w:r>
      <w:r w:rsidRPr="005953BF">
        <w:rPr>
          <w:rFonts w:eastAsia="Times New Roman"/>
          <w:szCs w:val="24"/>
        </w:rPr>
        <w:t xml:space="preserve"> Economic Forecast to Intelligence Digest. </w:t>
      </w:r>
      <w:r w:rsidR="00711A95">
        <w:rPr>
          <w:rFonts w:eastAsia="Times New Roman"/>
          <w:szCs w:val="24"/>
        </w:rPr>
        <w:br/>
      </w:r>
      <w:r w:rsidR="003056A0">
        <w:rPr>
          <w:rFonts w:eastAsia="Times New Roman"/>
          <w:i/>
          <w:szCs w:val="24"/>
        </w:rPr>
        <w:t xml:space="preserve">                  </w:t>
      </w:r>
      <w:r w:rsidRPr="005953BF">
        <w:rPr>
          <w:rFonts w:eastAsia="Times New Roman"/>
          <w:i/>
          <w:szCs w:val="24"/>
        </w:rPr>
        <w:t>Box</w:t>
      </w:r>
      <w:r w:rsidR="003056A0" w:rsidRPr="003056A0">
        <w:rPr>
          <w:rFonts w:eastAsia="Times New Roman"/>
          <w:i/>
          <w:szCs w:val="24"/>
        </w:rPr>
        <w:t>:</w:t>
      </w:r>
      <w:r w:rsidRPr="005953BF">
        <w:rPr>
          <w:rFonts w:eastAsia="Times New Roman"/>
          <w:szCs w:val="24"/>
        </w:rPr>
        <w:t xml:space="preserve"> 378</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41:</w:t>
      </w:r>
      <w:r w:rsidRPr="005953BF">
        <w:rPr>
          <w:rFonts w:eastAsia="Times New Roman"/>
          <w:szCs w:val="24"/>
        </w:rPr>
        <w:t xml:space="preserve"> Int'l Center for Economic Policy. </w:t>
      </w:r>
      <w:r w:rsidR="00711A95">
        <w:rPr>
          <w:rFonts w:eastAsia="Times New Roman"/>
          <w:szCs w:val="24"/>
        </w:rPr>
        <w:br/>
      </w:r>
      <w:r w:rsidR="003056A0">
        <w:rPr>
          <w:rFonts w:eastAsia="Times New Roman"/>
          <w:i/>
          <w:szCs w:val="24"/>
        </w:rPr>
        <w:t xml:space="preserve">                  </w:t>
      </w:r>
      <w:r w:rsidRPr="005953BF">
        <w:rPr>
          <w:rFonts w:eastAsia="Times New Roman"/>
          <w:i/>
          <w:szCs w:val="24"/>
        </w:rPr>
        <w:t>Box</w:t>
      </w:r>
      <w:r w:rsidR="003056A0" w:rsidRPr="003056A0">
        <w:rPr>
          <w:rFonts w:eastAsia="Times New Roman"/>
          <w:i/>
          <w:szCs w:val="24"/>
        </w:rPr>
        <w:t>:</w:t>
      </w:r>
      <w:r w:rsidRPr="005953BF">
        <w:rPr>
          <w:rFonts w:eastAsia="Times New Roman"/>
          <w:szCs w:val="24"/>
        </w:rPr>
        <w:t xml:space="preserve"> 379</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42:</w:t>
      </w:r>
      <w:r w:rsidRPr="005953BF">
        <w:rPr>
          <w:rFonts w:eastAsia="Times New Roman"/>
          <w:szCs w:val="24"/>
        </w:rPr>
        <w:t xml:space="preserve"> Johnson Survey to Lynch Int'l. Investment Survey. </w:t>
      </w:r>
      <w:r w:rsidR="00711A95">
        <w:rPr>
          <w:rFonts w:eastAsia="Times New Roman"/>
          <w:szCs w:val="24"/>
        </w:rPr>
        <w:br/>
      </w:r>
      <w:r w:rsidR="003056A0">
        <w:rPr>
          <w:rFonts w:eastAsia="Times New Roman"/>
          <w:i/>
          <w:szCs w:val="24"/>
        </w:rPr>
        <w:t xml:space="preserve">                 </w:t>
      </w:r>
      <w:r w:rsidRPr="005953BF">
        <w:rPr>
          <w:rFonts w:eastAsia="Times New Roman"/>
          <w:i/>
          <w:szCs w:val="24"/>
        </w:rPr>
        <w:t>Box</w:t>
      </w:r>
      <w:r w:rsidR="003056A0" w:rsidRPr="003056A0">
        <w:rPr>
          <w:rFonts w:eastAsia="Times New Roman"/>
          <w:i/>
          <w:szCs w:val="24"/>
        </w:rPr>
        <w:t>:</w:t>
      </w:r>
      <w:r w:rsidRPr="005953BF">
        <w:rPr>
          <w:rFonts w:eastAsia="Times New Roman"/>
          <w:szCs w:val="24"/>
        </w:rPr>
        <w:t xml:space="preserve"> 380</w:t>
      </w:r>
    </w:p>
    <w:p w:rsidR="00711A95" w:rsidRDefault="00711A95" w:rsidP="005953BF">
      <w:pPr>
        <w:spacing w:before="100" w:beforeAutospacing="1" w:after="100" w:afterAutospacing="1" w:line="240" w:lineRule="auto"/>
        <w:rPr>
          <w:rFonts w:eastAsia="Times New Roman"/>
          <w:b/>
          <w:szCs w:val="24"/>
        </w:rPr>
      </w:pPr>
    </w:p>
    <w:p w:rsidR="00711A95" w:rsidRDefault="00711A95" w:rsidP="005953BF">
      <w:pPr>
        <w:spacing w:before="100" w:beforeAutospacing="1" w:after="100" w:afterAutospacing="1" w:line="240" w:lineRule="auto"/>
        <w:rPr>
          <w:rFonts w:eastAsia="Times New Roman"/>
          <w:b/>
          <w:szCs w:val="24"/>
        </w:rPr>
      </w:pPr>
    </w:p>
    <w:p w:rsidR="00711A95" w:rsidRDefault="00711A95" w:rsidP="005953BF">
      <w:pPr>
        <w:spacing w:before="100" w:beforeAutospacing="1" w:after="100" w:afterAutospacing="1" w:line="240" w:lineRule="auto"/>
        <w:rPr>
          <w:rFonts w:eastAsia="Times New Roman"/>
          <w:b/>
          <w:szCs w:val="24"/>
        </w:rPr>
      </w:pP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43:</w:t>
      </w:r>
      <w:r w:rsidRPr="005953BF">
        <w:rPr>
          <w:rFonts w:eastAsia="Times New Roman"/>
          <w:szCs w:val="24"/>
        </w:rPr>
        <w:t xml:space="preserve"> Laidlaw Adams &amp; Peck Master Indicator. </w:t>
      </w:r>
      <w:r w:rsidR="00711A95">
        <w:rPr>
          <w:rFonts w:eastAsia="Times New Roman"/>
          <w:szCs w:val="24"/>
        </w:rPr>
        <w:br/>
      </w:r>
      <w:r w:rsidR="003056A0">
        <w:rPr>
          <w:rFonts w:eastAsia="Times New Roman"/>
          <w:i/>
          <w:szCs w:val="24"/>
        </w:rPr>
        <w:t xml:space="preserve">                  </w:t>
      </w:r>
      <w:r w:rsidRPr="005953BF">
        <w:rPr>
          <w:rFonts w:eastAsia="Times New Roman"/>
          <w:i/>
          <w:szCs w:val="24"/>
        </w:rPr>
        <w:t>Box</w:t>
      </w:r>
      <w:r w:rsidR="003056A0" w:rsidRPr="003056A0">
        <w:rPr>
          <w:rFonts w:eastAsia="Times New Roman"/>
          <w:i/>
          <w:szCs w:val="24"/>
        </w:rPr>
        <w:t>:</w:t>
      </w:r>
      <w:r w:rsidRPr="005953BF">
        <w:rPr>
          <w:rFonts w:eastAsia="Times New Roman"/>
          <w:szCs w:val="24"/>
        </w:rPr>
        <w:t xml:space="preserve"> 381</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44:</w:t>
      </w:r>
      <w:r w:rsidRPr="005953BF">
        <w:rPr>
          <w:rFonts w:eastAsia="Times New Roman"/>
          <w:szCs w:val="24"/>
        </w:rPr>
        <w:t xml:space="preserve"> Merrill Lynch. </w:t>
      </w:r>
      <w:r w:rsidR="00711A95">
        <w:rPr>
          <w:rFonts w:eastAsia="Times New Roman"/>
          <w:szCs w:val="24"/>
        </w:rPr>
        <w:br/>
      </w:r>
      <w:r w:rsidR="003056A0">
        <w:rPr>
          <w:rFonts w:eastAsia="Times New Roman"/>
          <w:i/>
          <w:szCs w:val="24"/>
        </w:rPr>
        <w:t xml:space="preserve">                  </w:t>
      </w:r>
      <w:r w:rsidRPr="005953BF">
        <w:rPr>
          <w:rFonts w:eastAsia="Times New Roman"/>
          <w:i/>
          <w:szCs w:val="24"/>
        </w:rPr>
        <w:t>Box</w:t>
      </w:r>
      <w:r w:rsidR="003056A0" w:rsidRPr="003056A0">
        <w:rPr>
          <w:rFonts w:eastAsia="Times New Roman"/>
          <w:i/>
          <w:szCs w:val="24"/>
        </w:rPr>
        <w:t>:</w:t>
      </w:r>
      <w:r w:rsidRPr="005953BF">
        <w:rPr>
          <w:rFonts w:eastAsia="Times New Roman"/>
          <w:szCs w:val="24"/>
        </w:rPr>
        <w:t xml:space="preserve"> 382-383</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45:</w:t>
      </w:r>
      <w:r w:rsidRPr="005953BF">
        <w:rPr>
          <w:rFonts w:eastAsia="Times New Roman"/>
          <w:szCs w:val="24"/>
        </w:rPr>
        <w:t xml:space="preserve"> Scholarships. </w:t>
      </w:r>
      <w:r w:rsidR="00711A95">
        <w:rPr>
          <w:rFonts w:eastAsia="Times New Roman"/>
          <w:szCs w:val="24"/>
        </w:rPr>
        <w:br/>
      </w:r>
      <w:r w:rsidR="003056A0">
        <w:rPr>
          <w:rFonts w:eastAsia="Times New Roman"/>
          <w:i/>
          <w:szCs w:val="24"/>
        </w:rPr>
        <w:t xml:space="preserve">                  </w:t>
      </w:r>
      <w:r w:rsidRPr="005953BF">
        <w:rPr>
          <w:rFonts w:eastAsia="Times New Roman"/>
          <w:i/>
          <w:szCs w:val="24"/>
        </w:rPr>
        <w:t>Box</w:t>
      </w:r>
      <w:r w:rsidR="003056A0" w:rsidRPr="003056A0">
        <w:rPr>
          <w:rFonts w:eastAsia="Times New Roman"/>
          <w:i/>
          <w:szCs w:val="24"/>
        </w:rPr>
        <w:t>:</w:t>
      </w:r>
      <w:r w:rsidRPr="005953BF">
        <w:rPr>
          <w:rFonts w:eastAsia="Times New Roman"/>
          <w:szCs w:val="24"/>
        </w:rPr>
        <w:t xml:space="preserve"> 432</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46:</w:t>
      </w:r>
      <w:r w:rsidRPr="005953BF">
        <w:rPr>
          <w:rFonts w:eastAsia="Times New Roman"/>
          <w:szCs w:val="24"/>
        </w:rPr>
        <w:t xml:space="preserve"> SIUE - Center for Managerial Studies. </w:t>
      </w:r>
      <w:r w:rsidR="00711A95">
        <w:rPr>
          <w:rFonts w:eastAsia="Times New Roman"/>
          <w:szCs w:val="24"/>
        </w:rPr>
        <w:br/>
      </w:r>
      <w:r w:rsidR="003056A0">
        <w:rPr>
          <w:rFonts w:eastAsia="Times New Roman"/>
          <w:i/>
          <w:szCs w:val="24"/>
        </w:rPr>
        <w:t xml:space="preserve">                  </w:t>
      </w:r>
      <w:r w:rsidRPr="005953BF">
        <w:rPr>
          <w:rFonts w:eastAsia="Times New Roman"/>
          <w:i/>
          <w:szCs w:val="24"/>
        </w:rPr>
        <w:t>Box</w:t>
      </w:r>
      <w:r w:rsidR="003056A0" w:rsidRPr="003056A0">
        <w:rPr>
          <w:rFonts w:eastAsia="Times New Roman"/>
          <w:i/>
          <w:szCs w:val="24"/>
        </w:rPr>
        <w:t>:</w:t>
      </w:r>
      <w:r w:rsidRPr="005953BF">
        <w:rPr>
          <w:rFonts w:eastAsia="Times New Roman"/>
          <w:szCs w:val="24"/>
        </w:rPr>
        <w:t xml:space="preserve"> 435</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47:</w:t>
      </w:r>
      <w:r w:rsidRPr="005953BF">
        <w:rPr>
          <w:rFonts w:eastAsia="Times New Roman"/>
          <w:szCs w:val="24"/>
        </w:rPr>
        <w:t xml:space="preserve"> International Entrepreneurs Assn. Seminar. </w:t>
      </w:r>
      <w:r w:rsidR="00711A95">
        <w:rPr>
          <w:rFonts w:eastAsia="Times New Roman"/>
          <w:szCs w:val="24"/>
        </w:rPr>
        <w:br/>
      </w:r>
      <w:r w:rsidR="003056A0">
        <w:rPr>
          <w:rFonts w:eastAsia="Times New Roman"/>
          <w:i/>
          <w:szCs w:val="24"/>
        </w:rPr>
        <w:t xml:space="preserve">                  </w:t>
      </w:r>
      <w:r w:rsidRPr="005953BF">
        <w:rPr>
          <w:rFonts w:eastAsia="Times New Roman"/>
          <w:i/>
          <w:szCs w:val="24"/>
        </w:rPr>
        <w:t>Box</w:t>
      </w:r>
      <w:r w:rsidR="003056A0" w:rsidRPr="003056A0">
        <w:rPr>
          <w:rFonts w:eastAsia="Times New Roman"/>
          <w:i/>
          <w:szCs w:val="24"/>
        </w:rPr>
        <w:t>:</w:t>
      </w:r>
      <w:r w:rsidRPr="005953BF">
        <w:rPr>
          <w:rFonts w:eastAsia="Times New Roman"/>
          <w:szCs w:val="24"/>
        </w:rPr>
        <w:t xml:space="preserve"> 435</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48:</w:t>
      </w:r>
      <w:r w:rsidRPr="005953BF">
        <w:rPr>
          <w:rFonts w:eastAsia="Times New Roman"/>
          <w:szCs w:val="24"/>
        </w:rPr>
        <w:t xml:space="preserve"> Oversized. </w:t>
      </w:r>
      <w:r w:rsidR="00711A95">
        <w:rPr>
          <w:rFonts w:eastAsia="Times New Roman"/>
          <w:szCs w:val="24"/>
        </w:rPr>
        <w:br/>
      </w:r>
      <w:r w:rsidR="003056A0">
        <w:rPr>
          <w:rFonts w:eastAsia="Times New Roman"/>
          <w:i/>
          <w:szCs w:val="24"/>
        </w:rPr>
        <w:t xml:space="preserve">                  </w:t>
      </w:r>
      <w:r w:rsidRPr="005953BF">
        <w:rPr>
          <w:rFonts w:eastAsia="Times New Roman"/>
          <w:i/>
          <w:szCs w:val="24"/>
        </w:rPr>
        <w:t>Box</w:t>
      </w:r>
      <w:r w:rsidR="003056A0" w:rsidRPr="003056A0">
        <w:rPr>
          <w:rFonts w:eastAsia="Times New Roman"/>
          <w:i/>
          <w:szCs w:val="24"/>
        </w:rPr>
        <w:t>:</w:t>
      </w:r>
      <w:r w:rsidRPr="005953BF">
        <w:rPr>
          <w:rFonts w:eastAsia="Times New Roman"/>
          <w:szCs w:val="24"/>
        </w:rPr>
        <w:t xml:space="preserve"> 451</w:t>
      </w:r>
    </w:p>
    <w:p w:rsidR="005953BF" w:rsidRPr="005953BF" w:rsidRDefault="005953BF" w:rsidP="005953BF">
      <w:pPr>
        <w:spacing w:before="100" w:beforeAutospacing="1" w:after="100" w:afterAutospacing="1" w:line="240" w:lineRule="auto"/>
        <w:rPr>
          <w:rFonts w:eastAsia="Times New Roman"/>
          <w:szCs w:val="24"/>
        </w:rPr>
      </w:pPr>
      <w:r w:rsidRPr="005953BF">
        <w:rPr>
          <w:rFonts w:eastAsia="Times New Roman"/>
          <w:b/>
          <w:szCs w:val="24"/>
        </w:rPr>
        <w:t>Series 49:</w:t>
      </w:r>
      <w:r w:rsidRPr="005953BF">
        <w:rPr>
          <w:rFonts w:eastAsia="Times New Roman"/>
          <w:szCs w:val="24"/>
        </w:rPr>
        <w:t xml:space="preserve"> Soviet Economy: Foreign Trade Monopoly. </w:t>
      </w:r>
      <w:r w:rsidR="00711A95">
        <w:rPr>
          <w:rFonts w:eastAsia="Times New Roman"/>
          <w:szCs w:val="24"/>
        </w:rPr>
        <w:br/>
      </w:r>
      <w:r w:rsidR="003056A0">
        <w:rPr>
          <w:rFonts w:eastAsia="Times New Roman"/>
          <w:i/>
          <w:szCs w:val="24"/>
        </w:rPr>
        <w:t xml:space="preserve">                  </w:t>
      </w:r>
      <w:bookmarkStart w:id="0" w:name="_GoBack"/>
      <w:bookmarkEnd w:id="0"/>
      <w:r w:rsidRPr="005953BF">
        <w:rPr>
          <w:rFonts w:eastAsia="Times New Roman"/>
          <w:i/>
          <w:szCs w:val="24"/>
        </w:rPr>
        <w:t>Box</w:t>
      </w:r>
      <w:r w:rsidR="003056A0" w:rsidRPr="003056A0">
        <w:rPr>
          <w:rFonts w:eastAsia="Times New Roman"/>
          <w:i/>
          <w:szCs w:val="24"/>
        </w:rPr>
        <w:t>:</w:t>
      </w:r>
      <w:r w:rsidRPr="005953BF">
        <w:rPr>
          <w:rFonts w:eastAsia="Times New Roman"/>
          <w:szCs w:val="24"/>
        </w:rPr>
        <w:t xml:space="preserve"> 452</w:t>
      </w:r>
    </w:p>
    <w:p w:rsidR="000448CC" w:rsidRPr="00CB1EE6" w:rsidRDefault="00D44E2E" w:rsidP="00F662C0">
      <w:pPr>
        <w:pStyle w:val="NormalWeb"/>
        <w:rPr>
          <w:rFonts w:ascii="Arial" w:hAnsi="Arial" w:cs="Arial"/>
          <w:color w:val="000000"/>
        </w:rPr>
      </w:pPr>
    </w:p>
    <w:sectPr w:rsidR="000448CC" w:rsidRPr="00CB1EE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E2E" w:rsidRDefault="00D44E2E" w:rsidP="002F0A3F">
      <w:pPr>
        <w:spacing w:after="0" w:line="240" w:lineRule="auto"/>
      </w:pPr>
      <w:r>
        <w:separator/>
      </w:r>
    </w:p>
  </w:endnote>
  <w:endnote w:type="continuationSeparator" w:id="0">
    <w:p w:rsidR="00D44E2E" w:rsidRDefault="00D44E2E" w:rsidP="002F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3F" w:rsidRDefault="002F0A3F" w:rsidP="00652CBF">
    <w:pPr>
      <w:pStyle w:val="Footer"/>
      <w:jc w:val="center"/>
    </w:pPr>
    <w:r>
      <w:t xml:space="preserve">For more information, please contact library reference services at </w:t>
    </w:r>
    <w:r w:rsidRPr="002F0A3F">
      <w:t>http://www.umsl.edu/mercantile/research/research-request.html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E2E" w:rsidRDefault="00D44E2E" w:rsidP="002F0A3F">
      <w:pPr>
        <w:spacing w:after="0" w:line="240" w:lineRule="auto"/>
      </w:pPr>
      <w:r>
        <w:separator/>
      </w:r>
    </w:p>
  </w:footnote>
  <w:footnote w:type="continuationSeparator" w:id="0">
    <w:p w:rsidR="00D44E2E" w:rsidRDefault="00D44E2E" w:rsidP="002F0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3F" w:rsidRDefault="00E1503B" w:rsidP="002F0A3F">
    <w:pPr>
      <w:pStyle w:val="Header"/>
      <w:jc w:val="right"/>
    </w:pPr>
    <w:r>
      <w:rPr>
        <w:noProof/>
      </w:rPr>
      <w:drawing>
        <wp:anchor distT="0" distB="0" distL="114300" distR="114300" simplePos="0" relativeHeight="251659264" behindDoc="0" locked="0" layoutInCell="1" allowOverlap="1" wp14:anchorId="23A768D8" wp14:editId="686DDAC4">
          <wp:simplePos x="0" y="0"/>
          <wp:positionH relativeFrom="margin">
            <wp:align>left</wp:align>
          </wp:positionH>
          <wp:positionV relativeFrom="paragraph">
            <wp:posOffset>-224519</wp:posOffset>
          </wp:positionV>
          <wp:extent cx="1247775" cy="8477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plate.jpeg"/>
                  <pic:cNvPicPr/>
                </pic:nvPicPr>
                <pic:blipFill>
                  <a:blip r:embed="rId1">
                    <a:extLst>
                      <a:ext uri="{28A0092B-C50C-407E-A947-70E740481C1C}">
                        <a14:useLocalDpi xmlns:a14="http://schemas.microsoft.com/office/drawing/2010/main" val="0"/>
                      </a:ext>
                    </a:extLst>
                  </a:blip>
                  <a:stretch>
                    <a:fillRect/>
                  </a:stretch>
                </pic:blipFill>
                <pic:spPr>
                  <a:xfrm>
                    <a:off x="0" y="0"/>
                    <a:ext cx="1247775" cy="847725"/>
                  </a:xfrm>
                  <a:prstGeom prst="rect">
                    <a:avLst/>
                  </a:prstGeom>
                </pic:spPr>
              </pic:pic>
            </a:graphicData>
          </a:graphic>
        </wp:anchor>
      </w:drawing>
    </w:r>
    <w:r w:rsidR="002F0A3F">
      <w:t xml:space="preserve">Saint Louis Mercantile Library </w:t>
    </w:r>
    <w:r w:rsidR="002F0A3F">
      <w:br/>
      <w:t xml:space="preserve">Special Collections </w:t>
    </w:r>
  </w:p>
  <w:p w:rsidR="002F0A3F" w:rsidRDefault="00991470" w:rsidP="002F0A3F">
    <w:pPr>
      <w:pStyle w:val="Header"/>
      <w:jc w:val="right"/>
    </w:pPr>
    <w:r>
      <w:t xml:space="preserve">M-232 Harry F. </w:t>
    </w:r>
    <w:proofErr w:type="spellStart"/>
    <w:r>
      <w:t>Langenberg</w:t>
    </w:r>
    <w:proofErr w:type="spellEnd"/>
    <w:r>
      <w:t xml:space="preserve"> Economics Collection</w:t>
    </w:r>
  </w:p>
  <w:p w:rsidR="002F0A3F" w:rsidRDefault="002F0A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2B"/>
    <w:rsid w:val="00014EE8"/>
    <w:rsid w:val="00034B76"/>
    <w:rsid w:val="00294CF3"/>
    <w:rsid w:val="002F0A3F"/>
    <w:rsid w:val="002F7782"/>
    <w:rsid w:val="003056A0"/>
    <w:rsid w:val="005953BF"/>
    <w:rsid w:val="006378FA"/>
    <w:rsid w:val="00652CBF"/>
    <w:rsid w:val="00711A95"/>
    <w:rsid w:val="00755703"/>
    <w:rsid w:val="00864A64"/>
    <w:rsid w:val="00991470"/>
    <w:rsid w:val="0099582B"/>
    <w:rsid w:val="00AA5289"/>
    <w:rsid w:val="00B235FA"/>
    <w:rsid w:val="00B73232"/>
    <w:rsid w:val="00CB1EE6"/>
    <w:rsid w:val="00D17A6F"/>
    <w:rsid w:val="00D44E2E"/>
    <w:rsid w:val="00E1503B"/>
    <w:rsid w:val="00F662C0"/>
    <w:rsid w:val="00F9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2224"/>
  <w15:chartTrackingRefBased/>
  <w15:docId w15:val="{DFD96F9B-AB04-4029-A1A6-D03289E7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A3F"/>
  </w:style>
  <w:style w:type="paragraph" w:styleId="Footer">
    <w:name w:val="footer"/>
    <w:basedOn w:val="Normal"/>
    <w:link w:val="FooterChar"/>
    <w:uiPriority w:val="99"/>
    <w:unhideWhenUsed/>
    <w:rsid w:val="002F0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A3F"/>
  </w:style>
  <w:style w:type="paragraph" w:styleId="NormalWeb">
    <w:name w:val="Normal (Web)"/>
    <w:basedOn w:val="Normal"/>
    <w:uiPriority w:val="99"/>
    <w:unhideWhenUsed/>
    <w:rsid w:val="00E1503B"/>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E1503B"/>
    <w:rPr>
      <w:i/>
      <w:iCs/>
    </w:rPr>
  </w:style>
  <w:style w:type="character" w:styleId="Hyperlink">
    <w:name w:val="Hyperlink"/>
    <w:basedOn w:val="DefaultParagraphFont"/>
    <w:uiPriority w:val="99"/>
    <w:semiHidden/>
    <w:unhideWhenUsed/>
    <w:rsid w:val="00F662C0"/>
    <w:rPr>
      <w:color w:val="0000FF"/>
      <w:u w:val="single"/>
    </w:rPr>
  </w:style>
  <w:style w:type="table" w:styleId="TableGrid">
    <w:name w:val="Table Grid"/>
    <w:basedOn w:val="TableNormal"/>
    <w:uiPriority w:val="39"/>
    <w:rsid w:val="00AA5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7470">
      <w:bodyDiv w:val="1"/>
      <w:marLeft w:val="0"/>
      <w:marRight w:val="0"/>
      <w:marTop w:val="0"/>
      <w:marBottom w:val="0"/>
      <w:divBdr>
        <w:top w:val="none" w:sz="0" w:space="0" w:color="auto"/>
        <w:left w:val="none" w:sz="0" w:space="0" w:color="auto"/>
        <w:bottom w:val="none" w:sz="0" w:space="0" w:color="auto"/>
        <w:right w:val="none" w:sz="0" w:space="0" w:color="auto"/>
      </w:divBdr>
    </w:div>
    <w:div w:id="314186324">
      <w:bodyDiv w:val="1"/>
      <w:marLeft w:val="0"/>
      <w:marRight w:val="0"/>
      <w:marTop w:val="0"/>
      <w:marBottom w:val="0"/>
      <w:divBdr>
        <w:top w:val="none" w:sz="0" w:space="0" w:color="auto"/>
        <w:left w:val="none" w:sz="0" w:space="0" w:color="auto"/>
        <w:bottom w:val="none" w:sz="0" w:space="0" w:color="auto"/>
        <w:right w:val="none" w:sz="0" w:space="0" w:color="auto"/>
      </w:divBdr>
    </w:div>
    <w:div w:id="755903021">
      <w:bodyDiv w:val="1"/>
      <w:marLeft w:val="0"/>
      <w:marRight w:val="0"/>
      <w:marTop w:val="0"/>
      <w:marBottom w:val="0"/>
      <w:divBdr>
        <w:top w:val="none" w:sz="0" w:space="0" w:color="auto"/>
        <w:left w:val="none" w:sz="0" w:space="0" w:color="auto"/>
        <w:bottom w:val="none" w:sz="0" w:space="0" w:color="auto"/>
        <w:right w:val="none" w:sz="0" w:space="0" w:color="auto"/>
      </w:divBdr>
    </w:div>
    <w:div w:id="1542669854">
      <w:bodyDiv w:val="1"/>
      <w:marLeft w:val="0"/>
      <w:marRight w:val="0"/>
      <w:marTop w:val="0"/>
      <w:marBottom w:val="0"/>
      <w:divBdr>
        <w:top w:val="none" w:sz="0" w:space="0" w:color="auto"/>
        <w:left w:val="none" w:sz="0" w:space="0" w:color="auto"/>
        <w:bottom w:val="none" w:sz="0" w:space="0" w:color="auto"/>
        <w:right w:val="none" w:sz="0" w:space="0" w:color="auto"/>
      </w:divBdr>
    </w:div>
    <w:div w:id="1562473531">
      <w:bodyDiv w:val="1"/>
      <w:marLeft w:val="0"/>
      <w:marRight w:val="0"/>
      <w:marTop w:val="0"/>
      <w:marBottom w:val="0"/>
      <w:divBdr>
        <w:top w:val="none" w:sz="0" w:space="0" w:color="auto"/>
        <w:left w:val="none" w:sz="0" w:space="0" w:color="auto"/>
        <w:bottom w:val="none" w:sz="0" w:space="0" w:color="auto"/>
        <w:right w:val="none" w:sz="0" w:space="0" w:color="auto"/>
      </w:divBdr>
    </w:div>
    <w:div w:id="1679308708">
      <w:bodyDiv w:val="1"/>
      <w:marLeft w:val="0"/>
      <w:marRight w:val="0"/>
      <w:marTop w:val="0"/>
      <w:marBottom w:val="0"/>
      <w:divBdr>
        <w:top w:val="none" w:sz="0" w:space="0" w:color="auto"/>
        <w:left w:val="none" w:sz="0" w:space="0" w:color="auto"/>
        <w:bottom w:val="none" w:sz="0" w:space="0" w:color="auto"/>
        <w:right w:val="none" w:sz="0" w:space="0" w:color="auto"/>
      </w:divBdr>
    </w:div>
    <w:div w:id="17775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Schlapper, Porsche</dc:creator>
  <cp:keywords/>
  <dc:description/>
  <cp:lastModifiedBy>Schlapper, Porsche</cp:lastModifiedBy>
  <cp:revision>2</cp:revision>
  <cp:lastPrinted>2018-08-02T16:04:00Z</cp:lastPrinted>
  <dcterms:created xsi:type="dcterms:W3CDTF">2019-02-21T20:30:00Z</dcterms:created>
  <dcterms:modified xsi:type="dcterms:W3CDTF">2019-02-21T20:30:00Z</dcterms:modified>
</cp:coreProperties>
</file>